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96ED9" w14:textId="087D602A" w:rsidR="00546F56" w:rsidRPr="00376830" w:rsidRDefault="00546F56" w:rsidP="00546F56">
      <w:pPr>
        <w:pStyle w:val="Header"/>
        <w:keepLines/>
        <w:tabs>
          <w:tab w:val="left" w:pos="5956"/>
          <w:tab w:val="right" w:pos="10440"/>
          <w:tab w:val="right" w:pos="13323"/>
        </w:tabs>
        <w:spacing w:before="60" w:after="60"/>
        <w:rPr>
          <w:rFonts w:eastAsia="SimSun" w:cs="Arial"/>
          <w:b w:val="0"/>
          <w:sz w:val="24"/>
          <w:szCs w:val="24"/>
        </w:rPr>
      </w:pPr>
      <w:bookmarkStart w:id="0" w:name="Title"/>
      <w:bookmarkEnd w:id="0"/>
      <w:r w:rsidRPr="00376830">
        <w:rPr>
          <w:rFonts w:cs="Arial"/>
          <w:sz w:val="24"/>
          <w:szCs w:val="24"/>
        </w:rPr>
        <w:t>3GPP TSG-RAN WG4 Meeting #</w:t>
      </w:r>
      <w:r w:rsidRPr="00376830">
        <w:rPr>
          <w:rFonts w:cs="Arial"/>
        </w:rPr>
        <w:t xml:space="preserve"> </w:t>
      </w:r>
      <w:r w:rsidRPr="00376830">
        <w:rPr>
          <w:rFonts w:cs="Arial"/>
          <w:sz w:val="24"/>
          <w:szCs w:val="24"/>
        </w:rPr>
        <w:t>10</w:t>
      </w:r>
      <w:r>
        <w:rPr>
          <w:rFonts w:cs="Arial"/>
          <w:sz w:val="24"/>
          <w:szCs w:val="24"/>
        </w:rPr>
        <w:t>8bis</w:t>
      </w:r>
      <w:r w:rsidRPr="00376830">
        <w:rPr>
          <w:rFonts w:cs="Arial"/>
          <w:sz w:val="24"/>
          <w:szCs w:val="24"/>
        </w:rPr>
        <w:tab/>
      </w:r>
      <w:r w:rsidRPr="00376830">
        <w:rPr>
          <w:rFonts w:cs="Arial"/>
          <w:sz w:val="24"/>
          <w:szCs w:val="24"/>
        </w:rPr>
        <w:tab/>
      </w:r>
      <w:r w:rsidR="00C313D1" w:rsidRPr="00C313D1">
        <w:rPr>
          <w:rFonts w:cs="Arial"/>
          <w:sz w:val="24"/>
          <w:szCs w:val="24"/>
        </w:rPr>
        <w:t>R4-2316578</w:t>
      </w:r>
    </w:p>
    <w:p w14:paraId="5F8E5951" w14:textId="77777777" w:rsidR="00546F56" w:rsidRPr="00376830" w:rsidRDefault="00546F56" w:rsidP="00546F56">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Xiamen</w:t>
      </w:r>
      <w:r w:rsidRPr="00376830">
        <w:rPr>
          <w:rFonts w:eastAsia="SimSun" w:cs="Arial"/>
          <w:sz w:val="24"/>
          <w:szCs w:val="24"/>
        </w:rPr>
        <w:t xml:space="preserve">, </w:t>
      </w:r>
      <w:r>
        <w:rPr>
          <w:rFonts w:eastAsia="SimSun" w:cs="Arial"/>
          <w:sz w:val="24"/>
          <w:szCs w:val="24"/>
        </w:rPr>
        <w:t>China</w:t>
      </w:r>
      <w:r w:rsidRPr="00376830">
        <w:rPr>
          <w:rFonts w:eastAsia="SimSun" w:cs="Arial"/>
          <w:sz w:val="24"/>
          <w:szCs w:val="24"/>
        </w:rPr>
        <w:t xml:space="preserve">, </w:t>
      </w:r>
      <w:r>
        <w:rPr>
          <w:rFonts w:eastAsia="SimSun" w:cs="Arial"/>
          <w:sz w:val="24"/>
          <w:szCs w:val="24"/>
        </w:rPr>
        <w:t>October</w:t>
      </w:r>
      <w:r w:rsidRPr="00376830">
        <w:rPr>
          <w:rFonts w:eastAsia="SimSun" w:cs="Arial"/>
          <w:sz w:val="24"/>
          <w:szCs w:val="24"/>
        </w:rPr>
        <w:t xml:space="preserve"> </w:t>
      </w:r>
      <w:r>
        <w:rPr>
          <w:rFonts w:eastAsia="SimSun" w:cs="Arial"/>
          <w:sz w:val="24"/>
          <w:szCs w:val="24"/>
        </w:rPr>
        <w:t>9</w:t>
      </w:r>
      <w:r w:rsidRPr="00376830">
        <w:rPr>
          <w:rFonts w:eastAsia="SimSun" w:cs="Arial"/>
          <w:sz w:val="24"/>
          <w:szCs w:val="24"/>
        </w:rPr>
        <w:t xml:space="preserve"> – </w:t>
      </w:r>
      <w:r>
        <w:rPr>
          <w:rFonts w:eastAsia="SimSun" w:cs="Arial"/>
          <w:sz w:val="24"/>
          <w:szCs w:val="24"/>
        </w:rPr>
        <w:t>October</w:t>
      </w:r>
      <w:r w:rsidRPr="00376830">
        <w:rPr>
          <w:rFonts w:eastAsia="SimSun" w:cs="Arial"/>
          <w:sz w:val="24"/>
          <w:szCs w:val="24"/>
        </w:rPr>
        <w:t xml:space="preserve"> </w:t>
      </w:r>
      <w:r>
        <w:rPr>
          <w:rFonts w:eastAsia="SimSun" w:cs="Arial"/>
          <w:sz w:val="24"/>
          <w:szCs w:val="24"/>
        </w:rPr>
        <w:t>13</w:t>
      </w:r>
      <w:r w:rsidRPr="00376830">
        <w:rPr>
          <w:rFonts w:eastAsia="SimSun" w:cs="Arial"/>
          <w:sz w:val="24"/>
          <w:szCs w:val="24"/>
        </w:rPr>
        <w:t>, 2023</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5029AA70"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546F56">
        <w:rPr>
          <w:rFonts w:ascii="Arial" w:hAnsi="Arial" w:cs="Arial"/>
          <w:b/>
          <w:sz w:val="22"/>
          <w:szCs w:val="22"/>
        </w:rPr>
        <w:t>5</w:t>
      </w:r>
      <w:r w:rsidR="001515A2">
        <w:rPr>
          <w:rFonts w:ascii="Arial" w:hAnsi="Arial" w:cs="Arial"/>
          <w:b/>
          <w:sz w:val="22"/>
          <w:szCs w:val="22"/>
        </w:rPr>
        <w:t>.</w:t>
      </w:r>
      <w:r w:rsidR="000862B2">
        <w:rPr>
          <w:rFonts w:ascii="Arial" w:hAnsi="Arial" w:cs="Arial"/>
          <w:b/>
          <w:sz w:val="22"/>
          <w:szCs w:val="22"/>
        </w:rPr>
        <w:t>8</w:t>
      </w:r>
      <w:r w:rsidR="001515A2">
        <w:rPr>
          <w:rFonts w:ascii="Arial" w:hAnsi="Arial" w:cs="Arial"/>
          <w:b/>
          <w:sz w:val="22"/>
          <w:szCs w:val="22"/>
        </w:rPr>
        <w:t>.2.</w:t>
      </w:r>
      <w:r w:rsidR="0067288F">
        <w:rPr>
          <w:rFonts w:ascii="Arial" w:hAnsi="Arial" w:cs="Arial"/>
          <w:b/>
          <w:sz w:val="22"/>
          <w:szCs w:val="22"/>
        </w:rPr>
        <w:t>2</w:t>
      </w:r>
    </w:p>
    <w:p w14:paraId="0FFEF949" w14:textId="254B054D"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1C09E246" w:rsidR="00712CC1" w:rsidRPr="00662C95" w:rsidRDefault="00712CC1" w:rsidP="00494761">
      <w:pPr>
        <w:tabs>
          <w:tab w:val="left" w:pos="1985"/>
        </w:tabs>
        <w:spacing w:after="12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546F56" w:rsidRPr="00546F56">
        <w:rPr>
          <w:rFonts w:ascii="Arial" w:hAnsi="Arial" w:cs="Arial"/>
          <w:b/>
          <w:sz w:val="22"/>
          <w:szCs w:val="22"/>
        </w:rPr>
        <w:t xml:space="preserve">On </w:t>
      </w:r>
      <w:r w:rsidR="0067288F">
        <w:rPr>
          <w:rFonts w:ascii="Arial" w:hAnsi="Arial" w:cs="Arial"/>
          <w:b/>
          <w:sz w:val="22"/>
          <w:szCs w:val="22"/>
        </w:rPr>
        <w:t xml:space="preserve">other </w:t>
      </w:r>
      <w:r w:rsidR="00546F56" w:rsidRPr="00546F56">
        <w:rPr>
          <w:rFonts w:ascii="Arial" w:hAnsi="Arial" w:cs="Arial"/>
          <w:b/>
          <w:sz w:val="22"/>
          <w:szCs w:val="22"/>
        </w:rPr>
        <w:t xml:space="preserve">enhancement for FR2 </w:t>
      </w:r>
      <w:proofErr w:type="spellStart"/>
      <w:r w:rsidR="00546F56" w:rsidRPr="00546F56">
        <w:rPr>
          <w:rFonts w:ascii="Arial" w:hAnsi="Arial" w:cs="Arial"/>
          <w:b/>
          <w:sz w:val="22"/>
          <w:szCs w:val="22"/>
        </w:rPr>
        <w:t>SCell</w:t>
      </w:r>
      <w:proofErr w:type="spellEnd"/>
      <w:r w:rsidR="00546F56" w:rsidRPr="00546F56">
        <w:rPr>
          <w:rFonts w:ascii="Arial" w:hAnsi="Arial" w:cs="Arial"/>
          <w:b/>
          <w:sz w:val="22"/>
          <w:szCs w:val="22"/>
        </w:rPr>
        <w:t xml:space="preserve"> activation</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Heading1"/>
        <w:numPr>
          <w:ilvl w:val="0"/>
          <w:numId w:val="10"/>
        </w:numPr>
        <w:pBdr>
          <w:top w:val="single" w:sz="12" w:space="2" w:color="auto"/>
        </w:pBdr>
        <w:jc w:val="both"/>
        <w:rPr>
          <w:sz w:val="32"/>
        </w:rPr>
      </w:pPr>
      <w:r w:rsidRPr="00A137D5">
        <w:rPr>
          <w:sz w:val="32"/>
        </w:rPr>
        <w:t>Introduction</w:t>
      </w:r>
    </w:p>
    <w:p w14:paraId="393CAF9A" w14:textId="13EC0B9C" w:rsidR="000862B2" w:rsidRPr="0063583B" w:rsidRDefault="000B562F" w:rsidP="00BC76F5">
      <w:pPr>
        <w:spacing w:after="120"/>
        <w:jc w:val="both"/>
        <w:rPr>
          <w:rFonts w:eastAsia="Batang"/>
        </w:rPr>
      </w:pPr>
      <w:r>
        <w:t>As discussed in last RAN4#10</w:t>
      </w:r>
      <w:r w:rsidR="0063583B">
        <w:t>8</w:t>
      </w:r>
      <w:r w:rsidR="000006D8">
        <w:t xml:space="preserve"> </w:t>
      </w:r>
      <w:r>
        <w:t xml:space="preserve">meeting, the WF of </w:t>
      </w:r>
      <w:proofErr w:type="spellStart"/>
      <w:r>
        <w:t>eFeRRM</w:t>
      </w:r>
      <w:proofErr w:type="spellEnd"/>
      <w:r>
        <w:t xml:space="preserve"> has been agreed in [1].</w:t>
      </w:r>
      <w:r w:rsidR="0063583B">
        <w:rPr>
          <w:rFonts w:eastAsia="Batang"/>
        </w:rPr>
        <w:t xml:space="preserve"> </w:t>
      </w:r>
      <w:r w:rsidR="00BE39D3">
        <w:t>I</w:t>
      </w:r>
      <w:r>
        <w:t xml:space="preserve">n this paper, </w:t>
      </w:r>
      <w:r w:rsidR="00F63A1B">
        <w:t xml:space="preserve">we </w:t>
      </w:r>
      <w:r w:rsidR="00737FB0">
        <w:t xml:space="preserve">further </w:t>
      </w:r>
      <w:r w:rsidR="00F63A1B">
        <w:t xml:space="preserve">discuss the </w:t>
      </w:r>
      <w:r w:rsidR="00277354">
        <w:t>remaining issues for</w:t>
      </w:r>
      <w:r w:rsidR="00F63A1B">
        <w:t xml:space="preserve"> FR2 </w:t>
      </w:r>
      <w:proofErr w:type="spellStart"/>
      <w:r w:rsidR="00F63A1B">
        <w:t>SCell</w:t>
      </w:r>
      <w:proofErr w:type="spellEnd"/>
      <w:r w:rsidR="00F63A1B">
        <w:t xml:space="preserve"> activation </w:t>
      </w:r>
      <w:r w:rsidR="00AA4F14">
        <w:t>enhancement</w:t>
      </w:r>
      <w:r w:rsidR="00F63A1B">
        <w:t>.</w:t>
      </w:r>
    </w:p>
    <w:p w14:paraId="40306C2D" w14:textId="5D5C4BF9" w:rsidR="00040BC7" w:rsidRPr="00B722C2" w:rsidRDefault="00F63A1B" w:rsidP="00040BC7">
      <w:pPr>
        <w:pStyle w:val="Heading1"/>
        <w:numPr>
          <w:ilvl w:val="0"/>
          <w:numId w:val="10"/>
        </w:numPr>
        <w:pBdr>
          <w:top w:val="single" w:sz="12" w:space="2" w:color="auto"/>
        </w:pBdr>
        <w:jc w:val="both"/>
        <w:rPr>
          <w:sz w:val="32"/>
        </w:rPr>
      </w:pPr>
      <w:bookmarkStart w:id="3" w:name="OLE_LINK1"/>
      <w:bookmarkStart w:id="4" w:name="OLE_LINK2"/>
      <w:r>
        <w:rPr>
          <w:sz w:val="32"/>
        </w:rPr>
        <w:t>Discussion</w:t>
      </w:r>
      <w:r w:rsidR="00FC61B8">
        <w:rPr>
          <w:sz w:val="32"/>
        </w:rPr>
        <w:t xml:space="preserve"> on </w:t>
      </w:r>
      <w:r w:rsidR="007F40A8">
        <w:rPr>
          <w:sz w:val="32"/>
        </w:rPr>
        <w:t>UE capability</w:t>
      </w:r>
      <w:r w:rsidR="00FC61B8" w:rsidRPr="00FC61B8">
        <w:rPr>
          <w:sz w:val="32"/>
        </w:rPr>
        <w:t xml:space="preserve"> for FR2 </w:t>
      </w:r>
      <w:proofErr w:type="spellStart"/>
      <w:r w:rsidR="00FC61B8" w:rsidRPr="00FC61B8">
        <w:rPr>
          <w:sz w:val="32"/>
        </w:rPr>
        <w:t>SCell</w:t>
      </w:r>
      <w:proofErr w:type="spellEnd"/>
      <w:r w:rsidR="00FC61B8" w:rsidRPr="00FC61B8">
        <w:rPr>
          <w:sz w:val="32"/>
        </w:rPr>
        <w:t xml:space="preserve"> activation</w:t>
      </w:r>
    </w:p>
    <w:bookmarkEnd w:id="3"/>
    <w:bookmarkEnd w:id="4"/>
    <w:p w14:paraId="5379D704" w14:textId="77777777" w:rsidR="009A7E96" w:rsidRPr="009A7E96" w:rsidRDefault="009A7E96" w:rsidP="009A7E96">
      <w:pPr>
        <w:rPr>
          <w:b/>
          <w:u w:val="single"/>
          <w:lang w:eastAsia="ko-KR"/>
        </w:rPr>
      </w:pPr>
      <w:r w:rsidRPr="009A7E96">
        <w:rPr>
          <w:b/>
          <w:u w:val="single"/>
          <w:lang w:eastAsia="ko-KR"/>
        </w:rPr>
        <w:t xml:space="preserve">Issue 4-1-1: UE capability for FR2 </w:t>
      </w:r>
      <w:r w:rsidRPr="009A7E96">
        <w:rPr>
          <w:rFonts w:hint="eastAsia"/>
          <w:b/>
          <w:u w:val="single"/>
          <w:lang w:eastAsia="ko-KR"/>
        </w:rPr>
        <w:t>unknown</w:t>
      </w:r>
      <w:r w:rsidRPr="009A7E96">
        <w:rPr>
          <w:b/>
          <w:u w:val="single"/>
          <w:lang w:eastAsia="ko-KR"/>
        </w:rPr>
        <w:t xml:space="preserve"> </w:t>
      </w:r>
      <w:proofErr w:type="spellStart"/>
      <w:r w:rsidRPr="009A7E96">
        <w:rPr>
          <w:b/>
          <w:u w:val="single"/>
          <w:lang w:eastAsia="ko-KR"/>
        </w:rPr>
        <w:t>SCell</w:t>
      </w:r>
      <w:proofErr w:type="spellEnd"/>
      <w:r w:rsidRPr="009A7E96">
        <w:rPr>
          <w:b/>
          <w:u w:val="single"/>
          <w:lang w:eastAsia="ko-KR"/>
        </w:rPr>
        <w:t xml:space="preserve"> activation enhancement</w:t>
      </w:r>
    </w:p>
    <w:p w14:paraId="7D11032A" w14:textId="77777777" w:rsidR="00183693" w:rsidRPr="00183693" w:rsidRDefault="00183693" w:rsidP="00183693">
      <w:pPr>
        <w:rPr>
          <w:rFonts w:eastAsia="SimSun"/>
          <w:b/>
          <w:u w:val="single"/>
          <w:lang w:val="en-GB" w:eastAsia="ko-KR"/>
        </w:rPr>
      </w:pPr>
    </w:p>
    <w:p w14:paraId="18A09E97" w14:textId="75E26F61" w:rsidR="005E6292" w:rsidRDefault="005E6292" w:rsidP="005E6292">
      <w:pPr>
        <w:spacing w:after="180"/>
        <w:rPr>
          <w:lang w:eastAsia="x-none"/>
        </w:rPr>
      </w:pPr>
      <w:r w:rsidRPr="00EB259E">
        <w:rPr>
          <w:rFonts w:hint="eastAsia"/>
          <w:lang w:eastAsia="x-none"/>
        </w:rPr>
        <w:t>The</w:t>
      </w:r>
      <w:r w:rsidRPr="00EB259E">
        <w:rPr>
          <w:lang w:eastAsia="x-none"/>
        </w:rPr>
        <w:t xml:space="preserve"> options we discussed in last meeting were:</w:t>
      </w:r>
    </w:p>
    <w:tbl>
      <w:tblPr>
        <w:tblStyle w:val="TableGrid"/>
        <w:tblW w:w="0" w:type="auto"/>
        <w:tblLook w:val="04A0" w:firstRow="1" w:lastRow="0" w:firstColumn="1" w:lastColumn="0" w:noHBand="0" w:noVBand="1"/>
      </w:tblPr>
      <w:tblGrid>
        <w:gridCol w:w="9629"/>
      </w:tblGrid>
      <w:tr w:rsidR="005E6292" w14:paraId="7CD308FD" w14:textId="77777777" w:rsidTr="000E4858">
        <w:tc>
          <w:tcPr>
            <w:tcW w:w="9629" w:type="dxa"/>
          </w:tcPr>
          <w:p w14:paraId="67D25069" w14:textId="77777777" w:rsidR="009A7E96" w:rsidRPr="009A7E96" w:rsidRDefault="009A7E96" w:rsidP="009A7E96">
            <w:pPr>
              <w:numPr>
                <w:ilvl w:val="0"/>
                <w:numId w:val="22"/>
              </w:numPr>
              <w:spacing w:after="0"/>
              <w:rPr>
                <w:sz w:val="20"/>
                <w:szCs w:val="20"/>
                <w:lang w:eastAsia="ja-JP"/>
              </w:rPr>
            </w:pPr>
            <w:r w:rsidRPr="009A7E96">
              <w:rPr>
                <w:sz w:val="20"/>
                <w:szCs w:val="20"/>
                <w:lang w:eastAsia="ja-JP"/>
              </w:rPr>
              <w:t xml:space="preserve">FFS: </w:t>
            </w:r>
          </w:p>
          <w:p w14:paraId="0A63AB88" w14:textId="77777777" w:rsidR="009A7E96" w:rsidRPr="009A7E96" w:rsidRDefault="009A7E96" w:rsidP="009A7E96">
            <w:pPr>
              <w:numPr>
                <w:ilvl w:val="1"/>
                <w:numId w:val="22"/>
              </w:numPr>
              <w:spacing w:after="0"/>
              <w:rPr>
                <w:sz w:val="20"/>
                <w:szCs w:val="20"/>
                <w:lang w:eastAsia="ja-JP"/>
              </w:rPr>
            </w:pPr>
            <w:r w:rsidRPr="009A7E96">
              <w:rPr>
                <w:sz w:val="20"/>
                <w:szCs w:val="20"/>
                <w:lang w:eastAsia="ja-JP"/>
              </w:rPr>
              <w:t xml:space="preserve">to introduce three UE capabilities for FR2 </w:t>
            </w:r>
            <w:r w:rsidRPr="009A7E96">
              <w:rPr>
                <w:rFonts w:hint="eastAsia"/>
                <w:sz w:val="20"/>
                <w:szCs w:val="20"/>
                <w:lang w:eastAsia="ja-JP"/>
              </w:rPr>
              <w:t>unknown</w:t>
            </w:r>
            <w:r w:rsidRPr="009A7E96">
              <w:rPr>
                <w:sz w:val="20"/>
                <w:szCs w:val="20"/>
                <w:lang w:eastAsia="ja-JP"/>
              </w:rPr>
              <w:t xml:space="preserve"> </w:t>
            </w:r>
            <w:proofErr w:type="spellStart"/>
            <w:r w:rsidRPr="009A7E96">
              <w:rPr>
                <w:sz w:val="20"/>
                <w:szCs w:val="20"/>
                <w:lang w:eastAsia="ja-JP"/>
              </w:rPr>
              <w:t>SCell</w:t>
            </w:r>
            <w:proofErr w:type="spellEnd"/>
            <w:r w:rsidRPr="009A7E96">
              <w:rPr>
                <w:sz w:val="20"/>
                <w:szCs w:val="20"/>
                <w:lang w:eastAsia="ja-JP"/>
              </w:rPr>
              <w:t xml:space="preserve"> activation enhancement:</w:t>
            </w:r>
          </w:p>
          <w:p w14:paraId="2CB83CA6" w14:textId="77777777" w:rsidR="009A7E96" w:rsidRPr="009A7E96" w:rsidRDefault="009A7E96" w:rsidP="009A7E96">
            <w:pPr>
              <w:numPr>
                <w:ilvl w:val="2"/>
                <w:numId w:val="22"/>
              </w:numPr>
              <w:spacing w:after="0"/>
              <w:rPr>
                <w:sz w:val="20"/>
                <w:szCs w:val="20"/>
                <w:lang w:eastAsia="ja-JP"/>
              </w:rPr>
            </w:pPr>
            <w:r w:rsidRPr="009A7E96">
              <w:rPr>
                <w:sz w:val="20"/>
                <w:szCs w:val="20"/>
                <w:lang w:eastAsia="ja-JP"/>
              </w:rPr>
              <w:t xml:space="preserve">(1) One L3 measurement enhancement capability for unknown </w:t>
            </w:r>
            <w:proofErr w:type="spellStart"/>
            <w:r w:rsidRPr="009A7E96">
              <w:rPr>
                <w:sz w:val="20"/>
                <w:szCs w:val="20"/>
                <w:lang w:eastAsia="ja-JP"/>
              </w:rPr>
              <w:t>SCell</w:t>
            </w:r>
            <w:proofErr w:type="spellEnd"/>
            <w:r w:rsidRPr="009A7E96">
              <w:rPr>
                <w:sz w:val="20"/>
                <w:szCs w:val="20"/>
                <w:lang w:eastAsia="ja-JP"/>
              </w:rPr>
              <w:t xml:space="preserve"> activation, to indicate supporting the new L3 report after </w:t>
            </w:r>
            <w:proofErr w:type="spellStart"/>
            <w:r w:rsidRPr="009A7E96">
              <w:rPr>
                <w:sz w:val="20"/>
                <w:szCs w:val="20"/>
                <w:lang w:eastAsia="ja-JP"/>
              </w:rPr>
              <w:t>SCell</w:t>
            </w:r>
            <w:proofErr w:type="spellEnd"/>
            <w:r w:rsidRPr="009A7E96">
              <w:rPr>
                <w:sz w:val="20"/>
                <w:szCs w:val="20"/>
                <w:lang w:eastAsia="ja-JP"/>
              </w:rPr>
              <w:t xml:space="preserve"> activation command and using SSB periodicity instead of SMTC</w:t>
            </w:r>
          </w:p>
          <w:p w14:paraId="4C087DE8" w14:textId="0DF4BA6A" w:rsidR="005E6292" w:rsidRPr="009A7E96" w:rsidRDefault="009A7E96" w:rsidP="009A7E96">
            <w:pPr>
              <w:numPr>
                <w:ilvl w:val="2"/>
                <w:numId w:val="22"/>
              </w:numPr>
              <w:spacing w:after="0"/>
              <w:rPr>
                <w:sz w:val="20"/>
                <w:szCs w:val="20"/>
                <w:lang w:eastAsia="ja-JP"/>
              </w:rPr>
            </w:pPr>
            <w:r w:rsidRPr="009A7E96">
              <w:rPr>
                <w:sz w:val="20"/>
                <w:szCs w:val="20"/>
                <w:lang w:eastAsia="ja-JP"/>
              </w:rPr>
              <w:t>(2) Two beam sweeping factor reduction capability for L3 and L1, respectively, to indicate beam sweeping factor capability of X1 for cell detection part (X1*</w:t>
            </w:r>
            <w:proofErr w:type="spellStart"/>
            <w:r w:rsidRPr="009A7E96">
              <w:rPr>
                <w:sz w:val="20"/>
                <w:szCs w:val="20"/>
                <w:lang w:eastAsia="ja-JP"/>
              </w:rPr>
              <w:t>Trs</w:t>
            </w:r>
            <w:proofErr w:type="spellEnd"/>
            <w:r w:rsidRPr="009A7E96">
              <w:rPr>
                <w:sz w:val="20"/>
                <w:szCs w:val="20"/>
                <w:lang w:eastAsia="ja-JP"/>
              </w:rPr>
              <w:t>) and beam sweeping factor capability of X2 for SSB based L1-RSRP measurement.</w:t>
            </w:r>
          </w:p>
        </w:tc>
      </w:tr>
    </w:tbl>
    <w:p w14:paraId="39EDFB24" w14:textId="77777777" w:rsidR="007E502A" w:rsidRDefault="007E502A" w:rsidP="007E502A">
      <w:pPr>
        <w:jc w:val="both"/>
        <w:rPr>
          <w:lang w:eastAsia="x-none"/>
        </w:rPr>
      </w:pPr>
    </w:p>
    <w:p w14:paraId="1BBC4029" w14:textId="5BACDE8D" w:rsidR="00965B75" w:rsidRDefault="009A7E96" w:rsidP="009A7E96">
      <w:pPr>
        <w:spacing w:after="120"/>
        <w:jc w:val="both"/>
      </w:pPr>
      <w:r>
        <w:t xml:space="preserve">Regarding using </w:t>
      </w:r>
      <w:r w:rsidRPr="003C537B">
        <w:t>SSB periodicity instead of SMTC periodicity</w:t>
      </w:r>
      <w:r>
        <w:t>, i</w:t>
      </w:r>
      <w:r w:rsidRPr="009A7E96">
        <w:t>n last meeting it was agreed that,</w:t>
      </w:r>
    </w:p>
    <w:p w14:paraId="169DD357" w14:textId="5683EFC5" w:rsidR="009A7E96" w:rsidRPr="009A7E96" w:rsidRDefault="009A7E96" w:rsidP="009A7E96">
      <w:pPr>
        <w:spacing w:after="120" w:line="252" w:lineRule="auto"/>
        <w:rPr>
          <w:i/>
          <w:iCs/>
          <w:lang w:eastAsia="ja-JP"/>
        </w:rPr>
      </w:pPr>
      <w:r w:rsidRPr="009A7E96">
        <w:rPr>
          <w:i/>
          <w:iCs/>
          <w:highlight w:val="green"/>
          <w:lang w:eastAsia="ja-JP"/>
        </w:rPr>
        <w:t>Agreements:</w:t>
      </w:r>
    </w:p>
    <w:p w14:paraId="4099D9D8" w14:textId="548893E0" w:rsidR="009A7E96" w:rsidRPr="008D75E6" w:rsidRDefault="009A7E96" w:rsidP="009A7E96">
      <w:pPr>
        <w:pStyle w:val="ListParagraph"/>
        <w:numPr>
          <w:ilvl w:val="0"/>
          <w:numId w:val="53"/>
        </w:numPr>
        <w:spacing w:after="120" w:line="240" w:lineRule="auto"/>
        <w:ind w:firstLineChars="0"/>
        <w:jc w:val="both"/>
        <w:rPr>
          <w:i/>
          <w:iCs/>
          <w:sz w:val="24"/>
          <w:szCs w:val="24"/>
          <w:highlight w:val="green"/>
        </w:rPr>
      </w:pPr>
      <w:r w:rsidRPr="008D75E6">
        <w:rPr>
          <w:i/>
          <w:iCs/>
          <w:sz w:val="24"/>
          <w:szCs w:val="24"/>
          <w:highlight w:val="green"/>
        </w:rPr>
        <w:t xml:space="preserve">Use SSB periodicity instead of SMTC periodicity when the SMTC is only configured in MO for enhanced unknown FR2 </w:t>
      </w:r>
      <w:proofErr w:type="spellStart"/>
      <w:r w:rsidRPr="008D75E6">
        <w:rPr>
          <w:i/>
          <w:iCs/>
          <w:sz w:val="24"/>
          <w:szCs w:val="24"/>
          <w:highlight w:val="green"/>
        </w:rPr>
        <w:t>Scell</w:t>
      </w:r>
      <w:proofErr w:type="spellEnd"/>
      <w:r w:rsidRPr="008D75E6">
        <w:rPr>
          <w:i/>
          <w:iCs/>
          <w:sz w:val="24"/>
          <w:szCs w:val="24"/>
          <w:highlight w:val="green"/>
        </w:rPr>
        <w:t xml:space="preserve"> activation requirement.</w:t>
      </w:r>
    </w:p>
    <w:p w14:paraId="11087DD6" w14:textId="79591484" w:rsidR="008D75E6" w:rsidRPr="008D75E6" w:rsidRDefault="008D75E6" w:rsidP="008D75E6">
      <w:pPr>
        <w:spacing w:after="120"/>
        <w:jc w:val="both"/>
      </w:pPr>
      <w:r w:rsidRPr="008D75E6">
        <w:rPr>
          <w:rFonts w:hint="eastAsia"/>
        </w:rPr>
        <w:t>In</w:t>
      </w:r>
      <w:r w:rsidRPr="008D75E6">
        <w:t xml:space="preserve"> </w:t>
      </w:r>
      <w:r w:rsidRPr="008D75E6">
        <w:rPr>
          <w:rFonts w:hint="eastAsia"/>
        </w:rPr>
        <w:t>RAN4</w:t>
      </w:r>
      <w:r w:rsidRPr="008D75E6">
        <w:t xml:space="preserve"> #104-bis-e meeting, it was agreed </w:t>
      </w:r>
      <w:r>
        <w:t xml:space="preserve">in </w:t>
      </w:r>
      <w:r w:rsidRPr="008D75E6">
        <w:rPr>
          <w:lang w:val="en-GB"/>
        </w:rPr>
        <w:t>R4-2217249</w:t>
      </w:r>
      <w:r>
        <w:rPr>
          <w:lang w:val="en-GB"/>
        </w:rPr>
        <w:t xml:space="preserve"> </w:t>
      </w:r>
      <w:r w:rsidRPr="008D75E6">
        <w:t>that:</w:t>
      </w:r>
    </w:p>
    <w:p w14:paraId="31486D66" w14:textId="77777777" w:rsidR="008D75E6" w:rsidRPr="008D75E6" w:rsidRDefault="008D75E6" w:rsidP="008D75E6">
      <w:pPr>
        <w:spacing w:after="120"/>
        <w:ind w:left="284"/>
        <w:jc w:val="both"/>
        <w:rPr>
          <w:u w:val="single"/>
        </w:rPr>
      </w:pPr>
      <w:r w:rsidRPr="008D75E6">
        <w:rPr>
          <w:u w:val="single"/>
        </w:rPr>
        <w:t xml:space="preserve">Issue 3-1-4: Prioritization enhancement for L1-RSRP measurement of FR2 </w:t>
      </w:r>
      <w:r w:rsidRPr="008D75E6">
        <w:rPr>
          <w:rFonts w:hint="eastAsia"/>
          <w:u w:val="single"/>
        </w:rPr>
        <w:t>unknown</w:t>
      </w:r>
      <w:r w:rsidRPr="008D75E6">
        <w:rPr>
          <w:u w:val="single"/>
        </w:rPr>
        <w:t xml:space="preserve"> </w:t>
      </w:r>
      <w:proofErr w:type="spellStart"/>
      <w:r w:rsidRPr="008D75E6">
        <w:rPr>
          <w:u w:val="single"/>
        </w:rPr>
        <w:t>SCell</w:t>
      </w:r>
      <w:proofErr w:type="spellEnd"/>
      <w:r w:rsidRPr="008D75E6">
        <w:rPr>
          <w:u w:val="single"/>
        </w:rPr>
        <w:t xml:space="preserve"> activation</w:t>
      </w:r>
    </w:p>
    <w:p w14:paraId="4299AB69" w14:textId="77777777" w:rsidR="008D75E6" w:rsidRPr="008D75E6" w:rsidRDefault="008D75E6" w:rsidP="008D75E6">
      <w:pPr>
        <w:ind w:left="284"/>
        <w:rPr>
          <w:rFonts w:eastAsia="SimSun"/>
          <w:bCs/>
          <w:i/>
          <w:iCs/>
          <w:highlight w:val="green"/>
          <w:lang w:eastAsia="ko-KR"/>
        </w:rPr>
      </w:pPr>
      <w:r w:rsidRPr="008D75E6">
        <w:rPr>
          <w:rFonts w:eastAsia="SimSun"/>
          <w:bCs/>
          <w:i/>
          <w:iCs/>
          <w:highlight w:val="green"/>
          <w:lang w:eastAsia="ko-KR"/>
        </w:rPr>
        <w:t>Agreement:</w:t>
      </w:r>
    </w:p>
    <w:p w14:paraId="1C51AE51" w14:textId="77777777" w:rsidR="008D75E6" w:rsidRPr="008D75E6" w:rsidRDefault="008D75E6" w:rsidP="008D75E6">
      <w:pPr>
        <w:numPr>
          <w:ilvl w:val="0"/>
          <w:numId w:val="22"/>
        </w:numPr>
        <w:spacing w:after="120"/>
        <w:ind w:left="1220"/>
        <w:rPr>
          <w:rFonts w:eastAsia="SimSun"/>
          <w:bCs/>
          <w:i/>
          <w:iCs/>
          <w:highlight w:val="green"/>
        </w:rPr>
      </w:pPr>
      <w:r w:rsidRPr="008D75E6">
        <w:rPr>
          <w:rFonts w:eastAsia="SimSun"/>
          <w:bCs/>
          <w:i/>
          <w:iCs/>
          <w:highlight w:val="green"/>
        </w:rPr>
        <w:t>L1-RSRP measurement is performed in non-DRX mode even DRX is configured.</w:t>
      </w:r>
    </w:p>
    <w:p w14:paraId="03E6333D" w14:textId="77777777" w:rsidR="008D75E6" w:rsidRPr="008D75E6" w:rsidRDefault="008D75E6" w:rsidP="008D75E6">
      <w:pPr>
        <w:pStyle w:val="ListParagraph"/>
        <w:spacing w:after="120" w:line="240" w:lineRule="auto"/>
        <w:ind w:left="720" w:firstLineChars="0" w:firstLine="0"/>
        <w:rPr>
          <w:i/>
          <w:iCs/>
          <w:sz w:val="24"/>
          <w:szCs w:val="24"/>
          <w:lang w:val="en-US"/>
        </w:rPr>
      </w:pPr>
    </w:p>
    <w:p w14:paraId="483C835E" w14:textId="2C373008" w:rsidR="009A7E96" w:rsidRDefault="00720C46" w:rsidP="009A7E96">
      <w:pPr>
        <w:spacing w:after="120"/>
        <w:jc w:val="both"/>
      </w:pPr>
      <w:r>
        <w:t xml:space="preserve">To us, </w:t>
      </w:r>
      <w:r w:rsidR="008D75E6">
        <w:t>these</w:t>
      </w:r>
      <w:r>
        <w:t xml:space="preserve"> enhancement</w:t>
      </w:r>
      <w:r w:rsidR="008D75E6">
        <w:t xml:space="preserve"> (use SSB periodicity instead of SMTC and use non-DRX mode for L1-RSRP measurement even DRX is configured)</w:t>
      </w:r>
      <w:r w:rsidR="009A7E96">
        <w:t xml:space="preserve"> </w:t>
      </w:r>
      <w:r>
        <w:t>can be treated as</w:t>
      </w:r>
      <w:r w:rsidR="009A7E96">
        <w:t xml:space="preserve"> a R18 enhancement without capability indication, i.e., optional without capability indication.</w:t>
      </w:r>
    </w:p>
    <w:p w14:paraId="1C74D176" w14:textId="534944A1" w:rsidR="00024424" w:rsidRDefault="00024424" w:rsidP="009A7E96">
      <w:pPr>
        <w:spacing w:after="120"/>
        <w:jc w:val="both"/>
      </w:pPr>
      <w:r>
        <w:t>According to the previous agreement below,</w:t>
      </w:r>
    </w:p>
    <w:tbl>
      <w:tblPr>
        <w:tblStyle w:val="TableGrid"/>
        <w:tblW w:w="0" w:type="auto"/>
        <w:tblLook w:val="04A0" w:firstRow="1" w:lastRow="0" w:firstColumn="1" w:lastColumn="0" w:noHBand="0" w:noVBand="1"/>
      </w:tblPr>
      <w:tblGrid>
        <w:gridCol w:w="9629"/>
      </w:tblGrid>
      <w:tr w:rsidR="00024424" w:rsidRPr="00F225F4" w14:paraId="53127C11" w14:textId="77777777" w:rsidTr="00DA53BB">
        <w:tc>
          <w:tcPr>
            <w:tcW w:w="9629" w:type="dxa"/>
          </w:tcPr>
          <w:p w14:paraId="67505D51" w14:textId="77777777" w:rsidR="00024424" w:rsidRPr="00F225F4" w:rsidRDefault="00024424" w:rsidP="00DA53BB">
            <w:pPr>
              <w:spacing w:after="0"/>
              <w:rPr>
                <w:bCs/>
                <w:sz w:val="20"/>
                <w:szCs w:val="20"/>
                <w:lang w:eastAsia="ko-KR"/>
              </w:rPr>
            </w:pPr>
            <w:r w:rsidRPr="00F225F4">
              <w:rPr>
                <w:bCs/>
                <w:sz w:val="20"/>
                <w:szCs w:val="20"/>
                <w:lang w:eastAsia="ko-KR"/>
              </w:rPr>
              <w:t>Agreement in RAN4#106-bis:</w:t>
            </w:r>
          </w:p>
          <w:p w14:paraId="1118CD01" w14:textId="77777777" w:rsidR="00024424" w:rsidRPr="00F225F4" w:rsidRDefault="00024424" w:rsidP="00DA53BB">
            <w:pPr>
              <w:pStyle w:val="ListParagraph"/>
              <w:widowControl/>
              <w:numPr>
                <w:ilvl w:val="0"/>
                <w:numId w:val="22"/>
              </w:numPr>
              <w:spacing w:after="0" w:line="240" w:lineRule="auto"/>
              <w:ind w:firstLineChars="0"/>
              <w:jc w:val="both"/>
              <w:rPr>
                <w:color w:val="000000" w:themeColor="text1"/>
                <w:sz w:val="20"/>
                <w:szCs w:val="20"/>
              </w:rPr>
            </w:pPr>
            <w:r w:rsidRPr="00F225F4">
              <w:rPr>
                <w:color w:val="000000" w:themeColor="text1"/>
                <w:sz w:val="20"/>
                <w:szCs w:val="20"/>
              </w:rPr>
              <w:t xml:space="preserve">For unknown FR2 </w:t>
            </w:r>
            <w:proofErr w:type="spellStart"/>
            <w:r w:rsidRPr="00F225F4">
              <w:rPr>
                <w:color w:val="000000" w:themeColor="text1"/>
                <w:sz w:val="20"/>
                <w:szCs w:val="20"/>
              </w:rPr>
              <w:t>SCell</w:t>
            </w:r>
            <w:proofErr w:type="spellEnd"/>
            <w:r w:rsidRPr="00F225F4">
              <w:rPr>
                <w:color w:val="000000" w:themeColor="text1"/>
                <w:sz w:val="20"/>
                <w:szCs w:val="20"/>
              </w:rPr>
              <w:t xml:space="preserve"> activation enhancement, introduce the UE capability to support Rx beam sweeping factor less than 8 for cell detection part and SSB based L1-RSRP measurement.</w:t>
            </w:r>
          </w:p>
          <w:p w14:paraId="7F7D48B8" w14:textId="77777777" w:rsidR="00024424" w:rsidRPr="00F225F4" w:rsidRDefault="00024424" w:rsidP="00DA53BB">
            <w:pPr>
              <w:pStyle w:val="ListParagraph"/>
              <w:widowControl/>
              <w:numPr>
                <w:ilvl w:val="1"/>
                <w:numId w:val="22"/>
              </w:numPr>
              <w:spacing w:after="0" w:line="240" w:lineRule="auto"/>
              <w:ind w:firstLineChars="0"/>
              <w:jc w:val="both"/>
              <w:rPr>
                <w:color w:val="000000" w:themeColor="text1"/>
                <w:sz w:val="20"/>
                <w:szCs w:val="20"/>
              </w:rPr>
            </w:pPr>
            <w:r w:rsidRPr="00F225F4">
              <w:rPr>
                <w:color w:val="000000" w:themeColor="text1"/>
                <w:sz w:val="20"/>
                <w:szCs w:val="20"/>
              </w:rPr>
              <w:lastRenderedPageBreak/>
              <w:t xml:space="preserve">if UE has full set (N=8) of beam sweeping during AGC settling part during FR2 unknown </w:t>
            </w:r>
            <w:proofErr w:type="spellStart"/>
            <w:r w:rsidRPr="00F225F4">
              <w:rPr>
                <w:color w:val="000000" w:themeColor="text1"/>
                <w:sz w:val="20"/>
                <w:szCs w:val="20"/>
              </w:rPr>
              <w:t>SCell</w:t>
            </w:r>
            <w:proofErr w:type="spellEnd"/>
            <w:r w:rsidRPr="00F225F4">
              <w:rPr>
                <w:color w:val="000000" w:themeColor="text1"/>
                <w:sz w:val="20"/>
                <w:szCs w:val="20"/>
              </w:rPr>
              <w:t xml:space="preserve"> activation procedure.</w:t>
            </w:r>
          </w:p>
          <w:p w14:paraId="045BC53E" w14:textId="77777777" w:rsidR="00024424" w:rsidRPr="00F225F4" w:rsidRDefault="00024424" w:rsidP="00DA53BB">
            <w:pPr>
              <w:pStyle w:val="ListParagraph"/>
              <w:widowControl/>
              <w:numPr>
                <w:ilvl w:val="2"/>
                <w:numId w:val="22"/>
              </w:numPr>
              <w:spacing w:after="0" w:line="240" w:lineRule="auto"/>
              <w:ind w:firstLineChars="0"/>
              <w:jc w:val="both"/>
              <w:rPr>
                <w:color w:val="000000" w:themeColor="text1"/>
                <w:sz w:val="20"/>
                <w:szCs w:val="20"/>
              </w:rPr>
            </w:pPr>
            <w:r w:rsidRPr="00F225F4">
              <w:rPr>
                <w:color w:val="000000" w:themeColor="text1"/>
                <w:sz w:val="20"/>
                <w:szCs w:val="20"/>
              </w:rPr>
              <w:t>Introduce beam sweeping factor capability of X1 for cell detection part (X1*</w:t>
            </w:r>
            <w:proofErr w:type="spellStart"/>
            <w:r w:rsidRPr="00F225F4">
              <w:rPr>
                <w:color w:val="000000" w:themeColor="text1"/>
                <w:sz w:val="20"/>
                <w:szCs w:val="20"/>
              </w:rPr>
              <w:t>Trs</w:t>
            </w:r>
            <w:proofErr w:type="spellEnd"/>
            <w:r w:rsidRPr="00F225F4">
              <w:rPr>
                <w:color w:val="000000" w:themeColor="text1"/>
                <w:sz w:val="20"/>
                <w:szCs w:val="20"/>
              </w:rPr>
              <w:t>) and beam sweeping factor capability of X2 for SSB based L1-RSRP measurement</w:t>
            </w:r>
          </w:p>
          <w:p w14:paraId="4FAA7B84" w14:textId="77777777" w:rsidR="00024424" w:rsidRPr="00F225F4" w:rsidRDefault="00024424" w:rsidP="00DA53BB">
            <w:pPr>
              <w:pStyle w:val="ListParagraph"/>
              <w:widowControl/>
              <w:numPr>
                <w:ilvl w:val="2"/>
                <w:numId w:val="22"/>
              </w:numPr>
              <w:spacing w:after="0" w:line="240" w:lineRule="auto"/>
              <w:ind w:firstLineChars="0"/>
              <w:jc w:val="both"/>
              <w:rPr>
                <w:color w:val="000000" w:themeColor="text1"/>
                <w:sz w:val="20"/>
                <w:szCs w:val="20"/>
                <w:highlight w:val="yellow"/>
              </w:rPr>
            </w:pPr>
            <w:r w:rsidRPr="00F225F4">
              <w:rPr>
                <w:color w:val="000000" w:themeColor="text1"/>
                <w:sz w:val="20"/>
                <w:szCs w:val="20"/>
                <w:highlight w:val="yellow"/>
              </w:rPr>
              <w:t xml:space="preserve">Beam sweeping factor capability X1/X2 are two independent capabilities  </w:t>
            </w:r>
          </w:p>
          <w:p w14:paraId="5A51664C" w14:textId="77777777" w:rsidR="00024424" w:rsidRPr="00F225F4" w:rsidRDefault="00024424" w:rsidP="00DA53BB">
            <w:pPr>
              <w:pStyle w:val="ListParagraph"/>
              <w:widowControl/>
              <w:numPr>
                <w:ilvl w:val="0"/>
                <w:numId w:val="22"/>
              </w:numPr>
              <w:spacing w:after="0" w:line="240" w:lineRule="auto"/>
              <w:ind w:firstLineChars="0"/>
              <w:jc w:val="both"/>
              <w:rPr>
                <w:color w:val="000000" w:themeColor="text1"/>
                <w:sz w:val="20"/>
                <w:szCs w:val="20"/>
              </w:rPr>
            </w:pPr>
            <w:r w:rsidRPr="00F225F4">
              <w:rPr>
                <w:color w:val="000000" w:themeColor="text1"/>
                <w:sz w:val="20"/>
                <w:szCs w:val="20"/>
              </w:rPr>
              <w:t xml:space="preserve">Note: above enhancement only applies for FR2 unknown </w:t>
            </w:r>
            <w:proofErr w:type="spellStart"/>
            <w:r w:rsidRPr="00F225F4">
              <w:rPr>
                <w:color w:val="000000" w:themeColor="text1"/>
                <w:sz w:val="20"/>
                <w:szCs w:val="20"/>
              </w:rPr>
              <w:t>SCell</w:t>
            </w:r>
            <w:proofErr w:type="spellEnd"/>
            <w:r w:rsidRPr="00F225F4">
              <w:rPr>
                <w:color w:val="000000" w:themeColor="text1"/>
                <w:sz w:val="20"/>
                <w:szCs w:val="20"/>
              </w:rPr>
              <w:t xml:space="preserve"> activation enhancement</w:t>
            </w:r>
          </w:p>
          <w:p w14:paraId="7FCE484C" w14:textId="77777777" w:rsidR="00024424" w:rsidRPr="00F225F4" w:rsidRDefault="00024424" w:rsidP="00DA53BB">
            <w:pPr>
              <w:pStyle w:val="ListParagraph"/>
              <w:widowControl/>
              <w:numPr>
                <w:ilvl w:val="0"/>
                <w:numId w:val="22"/>
              </w:numPr>
              <w:spacing w:after="0" w:line="240" w:lineRule="auto"/>
              <w:ind w:firstLineChars="0"/>
              <w:jc w:val="both"/>
              <w:rPr>
                <w:color w:val="000000" w:themeColor="text1"/>
                <w:sz w:val="20"/>
                <w:szCs w:val="20"/>
              </w:rPr>
            </w:pPr>
            <w:r w:rsidRPr="00F225F4">
              <w:rPr>
                <w:color w:val="000000" w:themeColor="text1"/>
                <w:sz w:val="20"/>
                <w:szCs w:val="20"/>
              </w:rPr>
              <w:t>Note: How to capture in spec can be discussed in CR stage</w:t>
            </w:r>
          </w:p>
          <w:p w14:paraId="27B891E2" w14:textId="77777777" w:rsidR="00024424" w:rsidRPr="00F225F4" w:rsidRDefault="00024424" w:rsidP="00DA53BB">
            <w:pPr>
              <w:pStyle w:val="ListParagraph"/>
              <w:widowControl/>
              <w:numPr>
                <w:ilvl w:val="0"/>
                <w:numId w:val="22"/>
              </w:numPr>
              <w:spacing w:after="0" w:line="240" w:lineRule="auto"/>
              <w:ind w:firstLineChars="0"/>
              <w:jc w:val="both"/>
              <w:rPr>
                <w:color w:val="000000" w:themeColor="text1"/>
                <w:sz w:val="20"/>
                <w:szCs w:val="20"/>
              </w:rPr>
            </w:pPr>
            <w:r w:rsidRPr="00F225F4">
              <w:rPr>
                <w:color w:val="000000" w:themeColor="text1"/>
                <w:sz w:val="20"/>
                <w:szCs w:val="20"/>
              </w:rPr>
              <w:t>The candidate values for X1/X2 are FFS</w:t>
            </w:r>
          </w:p>
          <w:p w14:paraId="6EC151C2" w14:textId="77777777" w:rsidR="00024424" w:rsidRPr="00F225F4" w:rsidRDefault="00024424" w:rsidP="00DA53BB">
            <w:pPr>
              <w:spacing w:after="0"/>
              <w:rPr>
                <w:bCs/>
                <w:sz w:val="20"/>
                <w:szCs w:val="20"/>
                <w:lang w:eastAsia="ko-KR"/>
              </w:rPr>
            </w:pPr>
            <w:r w:rsidRPr="00F225F4">
              <w:rPr>
                <w:bCs/>
                <w:sz w:val="20"/>
                <w:szCs w:val="20"/>
                <w:lang w:eastAsia="ko-KR"/>
              </w:rPr>
              <w:t>Agreement in RAN4#107:</w:t>
            </w:r>
          </w:p>
          <w:p w14:paraId="096A6455" w14:textId="77777777" w:rsidR="00024424" w:rsidRPr="00F225F4" w:rsidRDefault="00024424" w:rsidP="00DA53BB">
            <w:pPr>
              <w:pStyle w:val="ListParagraph"/>
              <w:widowControl/>
              <w:numPr>
                <w:ilvl w:val="0"/>
                <w:numId w:val="22"/>
              </w:numPr>
              <w:spacing w:after="0" w:line="240" w:lineRule="auto"/>
              <w:ind w:firstLineChars="0"/>
              <w:jc w:val="both"/>
              <w:rPr>
                <w:color w:val="000000" w:themeColor="text1"/>
                <w:sz w:val="20"/>
                <w:szCs w:val="20"/>
              </w:rPr>
            </w:pPr>
            <w:r w:rsidRPr="00F225F4">
              <w:rPr>
                <w:color w:val="000000" w:themeColor="text1"/>
                <w:sz w:val="20"/>
                <w:szCs w:val="20"/>
              </w:rPr>
              <w:t>Candidates of X1 are {1,2,4,6}</w:t>
            </w:r>
          </w:p>
          <w:p w14:paraId="5197D716" w14:textId="77777777" w:rsidR="00024424" w:rsidRPr="00F225F4" w:rsidRDefault="00024424" w:rsidP="00DA53BB">
            <w:pPr>
              <w:pStyle w:val="ListParagraph"/>
              <w:widowControl/>
              <w:numPr>
                <w:ilvl w:val="0"/>
                <w:numId w:val="22"/>
              </w:numPr>
              <w:spacing w:after="0" w:line="240" w:lineRule="auto"/>
              <w:ind w:firstLineChars="0"/>
              <w:jc w:val="both"/>
              <w:rPr>
                <w:color w:val="000000" w:themeColor="text1"/>
                <w:sz w:val="20"/>
                <w:szCs w:val="20"/>
              </w:rPr>
            </w:pPr>
            <w:r w:rsidRPr="00F225F4">
              <w:rPr>
                <w:color w:val="000000" w:themeColor="text1"/>
                <w:sz w:val="20"/>
                <w:szCs w:val="20"/>
              </w:rPr>
              <w:t>Candidates of X2 are {0,1,2,3,4,5,6,7}</w:t>
            </w:r>
          </w:p>
          <w:p w14:paraId="49234866" w14:textId="77777777" w:rsidR="00024424" w:rsidRPr="00F225F4" w:rsidRDefault="00024424" w:rsidP="00DA53BB">
            <w:pPr>
              <w:pStyle w:val="ListParagraph"/>
              <w:widowControl/>
              <w:numPr>
                <w:ilvl w:val="0"/>
                <w:numId w:val="22"/>
              </w:numPr>
              <w:spacing w:after="0" w:line="240" w:lineRule="auto"/>
              <w:ind w:firstLineChars="0"/>
              <w:jc w:val="both"/>
              <w:rPr>
                <w:color w:val="000000" w:themeColor="text1"/>
                <w:sz w:val="20"/>
                <w:szCs w:val="20"/>
              </w:rPr>
            </w:pPr>
            <w:r w:rsidRPr="00F225F4">
              <w:rPr>
                <w:color w:val="000000" w:themeColor="text1"/>
                <w:sz w:val="20"/>
                <w:szCs w:val="20"/>
              </w:rPr>
              <w:t>If X1 is absent, beam sweeping factor for cell detection part is 8</w:t>
            </w:r>
          </w:p>
          <w:p w14:paraId="699D4FFD" w14:textId="77777777" w:rsidR="00024424" w:rsidRPr="00F225F4" w:rsidRDefault="00024424" w:rsidP="00DA53BB">
            <w:pPr>
              <w:pStyle w:val="ListParagraph"/>
              <w:widowControl/>
              <w:numPr>
                <w:ilvl w:val="0"/>
                <w:numId w:val="22"/>
              </w:numPr>
              <w:spacing w:after="0" w:line="240" w:lineRule="auto"/>
              <w:ind w:firstLineChars="0"/>
              <w:jc w:val="both"/>
              <w:rPr>
                <w:color w:val="000000" w:themeColor="text1"/>
                <w:sz w:val="20"/>
                <w:szCs w:val="20"/>
              </w:rPr>
            </w:pPr>
            <w:r w:rsidRPr="00F225F4">
              <w:rPr>
                <w:color w:val="000000" w:themeColor="text1"/>
                <w:sz w:val="20"/>
                <w:szCs w:val="20"/>
              </w:rPr>
              <w:t>If X2 is absent, beam sweeping factor for SSB-based L1 measurement is 8</w:t>
            </w:r>
          </w:p>
        </w:tc>
      </w:tr>
    </w:tbl>
    <w:p w14:paraId="189149A4" w14:textId="77777777" w:rsidR="00024424" w:rsidRDefault="00024424" w:rsidP="009A7E96">
      <w:pPr>
        <w:spacing w:after="120"/>
        <w:jc w:val="both"/>
      </w:pPr>
    </w:p>
    <w:p w14:paraId="63055D21" w14:textId="46C1EC41" w:rsidR="00720C46" w:rsidRDefault="00720C46" w:rsidP="009A7E96">
      <w:pPr>
        <w:spacing w:after="120"/>
        <w:jc w:val="both"/>
      </w:pPr>
      <w:r>
        <w:t xml:space="preserve">For L3 report during </w:t>
      </w:r>
      <w:proofErr w:type="spellStart"/>
      <w:r>
        <w:t>SCell</w:t>
      </w:r>
      <w:proofErr w:type="spellEnd"/>
      <w:r>
        <w:t xml:space="preserve"> activation and beam sweeping factor reduction, the following UE capabilities can be considered,</w:t>
      </w:r>
    </w:p>
    <w:p w14:paraId="69B66F71" w14:textId="4A5469FE" w:rsidR="00024424" w:rsidRPr="00024424" w:rsidRDefault="00024424" w:rsidP="00024424">
      <w:pPr>
        <w:pStyle w:val="ListParagraph"/>
        <w:numPr>
          <w:ilvl w:val="0"/>
          <w:numId w:val="53"/>
        </w:numPr>
        <w:spacing w:after="120" w:line="240" w:lineRule="auto"/>
        <w:ind w:firstLineChars="0"/>
        <w:jc w:val="both"/>
        <w:rPr>
          <w:rFonts w:eastAsia="Times New Roman"/>
          <w:snapToGrid/>
          <w:sz w:val="24"/>
          <w:szCs w:val="24"/>
          <w:lang w:val="en-US" w:eastAsia="zh-CN"/>
        </w:rPr>
      </w:pPr>
      <w:r w:rsidRPr="00024424">
        <w:rPr>
          <w:rFonts w:eastAsia="Times New Roman"/>
          <w:snapToGrid/>
          <w:sz w:val="24"/>
          <w:szCs w:val="24"/>
          <w:lang w:val="en-US" w:eastAsia="zh-CN"/>
        </w:rPr>
        <w:t xml:space="preserve">(1) </w:t>
      </w:r>
      <w:r>
        <w:rPr>
          <w:rFonts w:eastAsia="Times New Roman"/>
          <w:snapToGrid/>
          <w:sz w:val="24"/>
          <w:szCs w:val="24"/>
          <w:lang w:val="en-US" w:eastAsia="zh-CN"/>
        </w:rPr>
        <w:t>Per-</w:t>
      </w:r>
      <w:r w:rsidR="00DC3E0E">
        <w:rPr>
          <w:rFonts w:eastAsia="Times New Roman" w:hint="eastAsia"/>
          <w:snapToGrid/>
          <w:sz w:val="24"/>
          <w:szCs w:val="24"/>
          <w:lang w:val="en-US" w:eastAsia="zh-CN"/>
        </w:rPr>
        <w:t>UE</w:t>
      </w:r>
      <w:r>
        <w:rPr>
          <w:rFonts w:eastAsia="Times New Roman"/>
          <w:snapToGrid/>
          <w:sz w:val="24"/>
          <w:szCs w:val="24"/>
          <w:lang w:val="en-US" w:eastAsia="zh-CN"/>
        </w:rPr>
        <w:t xml:space="preserve"> optional capability</w:t>
      </w:r>
      <w:r w:rsidRPr="00024424">
        <w:rPr>
          <w:rFonts w:eastAsia="Times New Roman"/>
          <w:snapToGrid/>
          <w:sz w:val="24"/>
          <w:szCs w:val="24"/>
          <w:lang w:val="en-US" w:eastAsia="zh-CN"/>
        </w:rPr>
        <w:t xml:space="preserve"> to indicate supporting the new L3 report after </w:t>
      </w:r>
      <w:proofErr w:type="spellStart"/>
      <w:r w:rsidRPr="00024424">
        <w:rPr>
          <w:rFonts w:eastAsia="Times New Roman"/>
          <w:snapToGrid/>
          <w:sz w:val="24"/>
          <w:szCs w:val="24"/>
          <w:lang w:val="en-US" w:eastAsia="zh-CN"/>
        </w:rPr>
        <w:t>SCell</w:t>
      </w:r>
      <w:proofErr w:type="spellEnd"/>
      <w:r w:rsidRPr="00024424">
        <w:rPr>
          <w:rFonts w:eastAsia="Times New Roman"/>
          <w:snapToGrid/>
          <w:sz w:val="24"/>
          <w:szCs w:val="24"/>
          <w:lang w:val="en-US" w:eastAsia="zh-CN"/>
        </w:rPr>
        <w:t xml:space="preserve"> activation command </w:t>
      </w:r>
      <w:r>
        <w:rPr>
          <w:rFonts w:eastAsia="Times New Roman"/>
          <w:snapToGrid/>
          <w:sz w:val="24"/>
          <w:szCs w:val="24"/>
          <w:lang w:val="en-US" w:eastAsia="zh-CN"/>
        </w:rPr>
        <w:t xml:space="preserve">for unknown </w:t>
      </w:r>
      <w:proofErr w:type="spellStart"/>
      <w:r>
        <w:rPr>
          <w:rFonts w:eastAsia="Times New Roman"/>
          <w:snapToGrid/>
          <w:sz w:val="24"/>
          <w:szCs w:val="24"/>
          <w:lang w:val="en-US" w:eastAsia="zh-CN"/>
        </w:rPr>
        <w:t>SCell</w:t>
      </w:r>
      <w:proofErr w:type="spellEnd"/>
      <w:r>
        <w:rPr>
          <w:rFonts w:eastAsia="Times New Roman"/>
          <w:snapToGrid/>
          <w:sz w:val="24"/>
          <w:szCs w:val="24"/>
          <w:lang w:val="en-US" w:eastAsia="zh-CN"/>
        </w:rPr>
        <w:t xml:space="preserve"> activation enhancement, for either FR1 </w:t>
      </w:r>
      <w:proofErr w:type="spellStart"/>
      <w:r>
        <w:rPr>
          <w:rFonts w:eastAsia="Times New Roman"/>
          <w:snapToGrid/>
          <w:sz w:val="24"/>
          <w:szCs w:val="24"/>
          <w:lang w:val="en-US" w:eastAsia="zh-CN"/>
        </w:rPr>
        <w:t>SCell</w:t>
      </w:r>
      <w:proofErr w:type="spellEnd"/>
      <w:r>
        <w:rPr>
          <w:rFonts w:eastAsia="Times New Roman"/>
          <w:snapToGrid/>
          <w:sz w:val="24"/>
          <w:szCs w:val="24"/>
          <w:lang w:val="en-US" w:eastAsia="zh-CN"/>
        </w:rPr>
        <w:t xml:space="preserve"> or FR2 </w:t>
      </w:r>
      <w:proofErr w:type="spellStart"/>
      <w:r>
        <w:rPr>
          <w:rFonts w:eastAsia="Times New Roman"/>
          <w:snapToGrid/>
          <w:sz w:val="24"/>
          <w:szCs w:val="24"/>
          <w:lang w:val="en-US" w:eastAsia="zh-CN"/>
        </w:rPr>
        <w:t>SCell</w:t>
      </w:r>
      <w:proofErr w:type="spellEnd"/>
      <w:r>
        <w:rPr>
          <w:rFonts w:eastAsia="Times New Roman"/>
          <w:snapToGrid/>
          <w:sz w:val="24"/>
          <w:szCs w:val="24"/>
          <w:lang w:val="en-US" w:eastAsia="zh-CN"/>
        </w:rPr>
        <w:t xml:space="preserve"> or both.</w:t>
      </w:r>
    </w:p>
    <w:p w14:paraId="2D6C81E7" w14:textId="699B8A89" w:rsidR="00024424" w:rsidRPr="00024424" w:rsidRDefault="00024424" w:rsidP="00024424">
      <w:pPr>
        <w:pStyle w:val="ListParagraph"/>
        <w:numPr>
          <w:ilvl w:val="0"/>
          <w:numId w:val="53"/>
        </w:numPr>
        <w:spacing w:after="120" w:line="240" w:lineRule="auto"/>
        <w:ind w:firstLineChars="0"/>
        <w:jc w:val="both"/>
        <w:rPr>
          <w:rFonts w:eastAsia="Times New Roman"/>
          <w:snapToGrid/>
          <w:sz w:val="24"/>
          <w:szCs w:val="24"/>
          <w:lang w:val="en-US" w:eastAsia="zh-CN"/>
        </w:rPr>
      </w:pPr>
      <w:r w:rsidRPr="00024424">
        <w:rPr>
          <w:rFonts w:eastAsia="Times New Roman"/>
          <w:snapToGrid/>
          <w:sz w:val="24"/>
          <w:szCs w:val="24"/>
          <w:lang w:val="en-US" w:eastAsia="zh-CN"/>
        </w:rPr>
        <w:t>(2) Two beam sweeping factor reduction capability for L3 and L1</w:t>
      </w:r>
      <w:r w:rsidR="00C728F3">
        <w:rPr>
          <w:rFonts w:eastAsia="Times New Roman"/>
          <w:snapToGrid/>
          <w:sz w:val="24"/>
          <w:szCs w:val="24"/>
          <w:lang w:val="en-US" w:eastAsia="zh-CN"/>
        </w:rPr>
        <w:t xml:space="preserve"> in FR2-1 only</w:t>
      </w:r>
      <w:r w:rsidRPr="00024424">
        <w:rPr>
          <w:rFonts w:eastAsia="Times New Roman"/>
          <w:snapToGrid/>
          <w:sz w:val="24"/>
          <w:szCs w:val="24"/>
          <w:lang w:val="en-US" w:eastAsia="zh-CN"/>
        </w:rPr>
        <w:t>, respectively, to indicate beam sweeping factor capability of X1 for cell detection part (X1*</w:t>
      </w:r>
      <w:proofErr w:type="spellStart"/>
      <w:r w:rsidRPr="00024424">
        <w:rPr>
          <w:rFonts w:eastAsia="Times New Roman"/>
          <w:snapToGrid/>
          <w:sz w:val="24"/>
          <w:szCs w:val="24"/>
          <w:lang w:val="en-US" w:eastAsia="zh-CN"/>
        </w:rPr>
        <w:t>Trs</w:t>
      </w:r>
      <w:proofErr w:type="spellEnd"/>
      <w:r w:rsidRPr="00024424">
        <w:rPr>
          <w:rFonts w:eastAsia="Times New Roman"/>
          <w:snapToGrid/>
          <w:sz w:val="24"/>
          <w:szCs w:val="24"/>
          <w:lang w:val="en-US" w:eastAsia="zh-CN"/>
        </w:rPr>
        <w:t>) and beam sweeping factor capability of X2 for SSB based L1-RSRP measurement.</w:t>
      </w:r>
    </w:p>
    <w:p w14:paraId="05890230" w14:textId="1D703A4E" w:rsidR="00024424" w:rsidRDefault="00C728F3" w:rsidP="009A7E96">
      <w:pPr>
        <w:spacing w:after="120"/>
        <w:jc w:val="both"/>
      </w:pPr>
      <w:r>
        <w:t>The draft feature group is summarized as following</w:t>
      </w:r>
      <w:r w:rsidR="00AA4F14">
        <w:t>.</w:t>
      </w:r>
    </w:p>
    <w:p w14:paraId="51026EB7" w14:textId="3D487A93" w:rsidR="00AA4F14" w:rsidRPr="00AA4F14" w:rsidRDefault="00AA4F14" w:rsidP="009A7E96">
      <w:pPr>
        <w:spacing w:after="120"/>
        <w:jc w:val="both"/>
        <w:rPr>
          <w:b/>
          <w:bCs/>
          <w:i/>
          <w:iCs/>
        </w:rPr>
      </w:pPr>
      <w:r w:rsidRPr="00AA4F14">
        <w:rPr>
          <w:b/>
          <w:bCs/>
          <w:i/>
          <w:iCs/>
        </w:rPr>
        <w:t xml:space="preserve">Proposal 1: the UE capability for unknown </w:t>
      </w:r>
      <w:proofErr w:type="spellStart"/>
      <w:r w:rsidRPr="00AA4F14">
        <w:rPr>
          <w:b/>
          <w:bCs/>
          <w:i/>
          <w:iCs/>
        </w:rPr>
        <w:t>SCell</w:t>
      </w:r>
      <w:proofErr w:type="spellEnd"/>
      <w:r w:rsidRPr="00AA4F14">
        <w:rPr>
          <w:b/>
          <w:bCs/>
          <w:i/>
          <w:iCs/>
        </w:rPr>
        <w:t xml:space="preserve"> activation enhancement is defined as:</w:t>
      </w:r>
    </w:p>
    <w:p w14:paraId="63429DAF" w14:textId="77777777" w:rsidR="00024424" w:rsidRDefault="00024424" w:rsidP="009A7E96">
      <w:pPr>
        <w:spacing w:after="120"/>
        <w:jc w:val="both"/>
      </w:pPr>
    </w:p>
    <w:p w14:paraId="0A47A748" w14:textId="77777777" w:rsidR="00024424" w:rsidRDefault="00024424" w:rsidP="009A7E96">
      <w:pPr>
        <w:spacing w:after="120"/>
        <w:jc w:val="both"/>
      </w:pPr>
    </w:p>
    <w:p w14:paraId="10158315" w14:textId="77777777" w:rsidR="00024424" w:rsidRDefault="00024424" w:rsidP="009A7E96">
      <w:pPr>
        <w:spacing w:after="120"/>
        <w:jc w:val="both"/>
      </w:pPr>
    </w:p>
    <w:p w14:paraId="7D32087F" w14:textId="77777777" w:rsidR="00024424" w:rsidRDefault="00024424" w:rsidP="009A7E96">
      <w:pPr>
        <w:spacing w:after="120"/>
        <w:jc w:val="both"/>
        <w:sectPr w:rsidR="00024424"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pPr>
    </w:p>
    <w:tbl>
      <w:tblPr>
        <w:tblW w:w="14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96"/>
        <w:gridCol w:w="608"/>
        <w:gridCol w:w="1091"/>
        <w:gridCol w:w="1251"/>
        <w:gridCol w:w="954"/>
        <w:gridCol w:w="988"/>
        <w:gridCol w:w="1114"/>
        <w:gridCol w:w="1023"/>
        <w:gridCol w:w="1203"/>
        <w:gridCol w:w="1203"/>
        <w:gridCol w:w="1176"/>
        <w:gridCol w:w="1132"/>
        <w:gridCol w:w="1639"/>
      </w:tblGrid>
      <w:tr w:rsidR="00C275AD" w:rsidRPr="00AA4F14" w14:paraId="311A2CDC" w14:textId="77777777" w:rsidTr="00A562A9">
        <w:trPr>
          <w:trHeight w:val="20"/>
        </w:trPr>
        <w:tc>
          <w:tcPr>
            <w:tcW w:w="996" w:type="dxa"/>
            <w:tcBorders>
              <w:top w:val="single" w:sz="8" w:space="0" w:color="auto"/>
            </w:tcBorders>
            <w:shd w:val="clear" w:color="auto" w:fill="auto"/>
            <w:tcMar>
              <w:top w:w="0" w:type="dxa"/>
              <w:left w:w="108" w:type="dxa"/>
              <w:bottom w:w="0" w:type="dxa"/>
              <w:right w:w="108" w:type="dxa"/>
            </w:tcMar>
            <w:hideMark/>
          </w:tcPr>
          <w:p w14:paraId="51F927DD" w14:textId="77777777" w:rsidR="00C728F3" w:rsidRPr="00AA4F14" w:rsidRDefault="00C728F3">
            <w:pPr>
              <w:pStyle w:val="NormalWeb"/>
              <w:spacing w:before="0" w:beforeAutospacing="0" w:after="0" w:afterAutospacing="0"/>
              <w:jc w:val="center"/>
              <w:rPr>
                <w:sz w:val="16"/>
                <w:szCs w:val="16"/>
              </w:rPr>
            </w:pPr>
            <w:r w:rsidRPr="00AA4F14">
              <w:rPr>
                <w:color w:val="000000"/>
                <w:sz w:val="16"/>
                <w:szCs w:val="16"/>
              </w:rPr>
              <w:lastRenderedPageBreak/>
              <w:t>Features</w:t>
            </w:r>
          </w:p>
        </w:tc>
        <w:tc>
          <w:tcPr>
            <w:tcW w:w="608" w:type="dxa"/>
            <w:shd w:val="clear" w:color="auto" w:fill="auto"/>
            <w:tcMar>
              <w:top w:w="0" w:type="dxa"/>
              <w:left w:w="108" w:type="dxa"/>
              <w:bottom w:w="0" w:type="dxa"/>
              <w:right w:w="108" w:type="dxa"/>
            </w:tcMar>
            <w:hideMark/>
          </w:tcPr>
          <w:p w14:paraId="5E7B237F" w14:textId="77777777" w:rsidR="00C728F3" w:rsidRPr="00AA4F14" w:rsidRDefault="00C728F3">
            <w:pPr>
              <w:pStyle w:val="NormalWeb"/>
              <w:spacing w:before="0" w:beforeAutospacing="0" w:after="0" w:afterAutospacing="0"/>
              <w:jc w:val="center"/>
              <w:rPr>
                <w:sz w:val="16"/>
                <w:szCs w:val="16"/>
              </w:rPr>
            </w:pPr>
            <w:r w:rsidRPr="00AA4F14">
              <w:rPr>
                <w:color w:val="000000"/>
                <w:sz w:val="16"/>
                <w:szCs w:val="16"/>
              </w:rPr>
              <w:t>Index</w:t>
            </w:r>
          </w:p>
        </w:tc>
        <w:tc>
          <w:tcPr>
            <w:tcW w:w="1091" w:type="dxa"/>
            <w:shd w:val="clear" w:color="auto" w:fill="auto"/>
            <w:tcMar>
              <w:top w:w="0" w:type="dxa"/>
              <w:left w:w="108" w:type="dxa"/>
              <w:bottom w:w="0" w:type="dxa"/>
              <w:right w:w="108" w:type="dxa"/>
            </w:tcMar>
            <w:hideMark/>
          </w:tcPr>
          <w:p w14:paraId="350DB3A7" w14:textId="77777777" w:rsidR="00C728F3" w:rsidRPr="00AA4F14" w:rsidRDefault="00C728F3">
            <w:pPr>
              <w:pStyle w:val="NormalWeb"/>
              <w:spacing w:before="0" w:beforeAutospacing="0" w:after="0" w:afterAutospacing="0"/>
              <w:jc w:val="center"/>
              <w:rPr>
                <w:sz w:val="16"/>
                <w:szCs w:val="16"/>
              </w:rPr>
            </w:pPr>
            <w:r w:rsidRPr="00AA4F14">
              <w:rPr>
                <w:color w:val="000000"/>
                <w:sz w:val="16"/>
                <w:szCs w:val="16"/>
              </w:rPr>
              <w:t>Feature group</w:t>
            </w:r>
          </w:p>
        </w:tc>
        <w:tc>
          <w:tcPr>
            <w:tcW w:w="1251" w:type="dxa"/>
            <w:shd w:val="clear" w:color="auto" w:fill="auto"/>
            <w:tcMar>
              <w:top w:w="0" w:type="dxa"/>
              <w:left w:w="108" w:type="dxa"/>
              <w:bottom w:w="0" w:type="dxa"/>
              <w:right w:w="108" w:type="dxa"/>
            </w:tcMar>
            <w:hideMark/>
          </w:tcPr>
          <w:p w14:paraId="69B1D273" w14:textId="77777777" w:rsidR="00C728F3" w:rsidRPr="00AA4F14" w:rsidRDefault="00C728F3">
            <w:pPr>
              <w:pStyle w:val="NormalWeb"/>
              <w:spacing w:before="0" w:beforeAutospacing="0" w:after="0" w:afterAutospacing="0"/>
              <w:jc w:val="center"/>
              <w:rPr>
                <w:sz w:val="16"/>
                <w:szCs w:val="16"/>
              </w:rPr>
            </w:pPr>
            <w:r w:rsidRPr="00AA4F14">
              <w:rPr>
                <w:color w:val="000000"/>
                <w:sz w:val="16"/>
                <w:szCs w:val="16"/>
              </w:rPr>
              <w:t>Components</w:t>
            </w:r>
          </w:p>
        </w:tc>
        <w:tc>
          <w:tcPr>
            <w:tcW w:w="954" w:type="dxa"/>
            <w:shd w:val="clear" w:color="auto" w:fill="auto"/>
            <w:tcMar>
              <w:top w:w="0" w:type="dxa"/>
              <w:left w:w="108" w:type="dxa"/>
              <w:bottom w:w="0" w:type="dxa"/>
              <w:right w:w="108" w:type="dxa"/>
            </w:tcMar>
            <w:hideMark/>
          </w:tcPr>
          <w:p w14:paraId="65E37C3D" w14:textId="77777777" w:rsidR="00C728F3" w:rsidRPr="00AA4F14" w:rsidRDefault="00C728F3">
            <w:pPr>
              <w:pStyle w:val="NormalWeb"/>
              <w:spacing w:before="0" w:beforeAutospacing="0" w:after="0" w:afterAutospacing="0"/>
              <w:jc w:val="center"/>
              <w:rPr>
                <w:sz w:val="16"/>
                <w:szCs w:val="16"/>
              </w:rPr>
            </w:pPr>
            <w:r w:rsidRPr="00AA4F14">
              <w:rPr>
                <w:color w:val="000000"/>
                <w:sz w:val="16"/>
                <w:szCs w:val="16"/>
              </w:rPr>
              <w:t xml:space="preserve">Need for the </w:t>
            </w:r>
            <w:proofErr w:type="spellStart"/>
            <w:r w:rsidRPr="00AA4F14">
              <w:rPr>
                <w:color w:val="000000"/>
                <w:sz w:val="16"/>
                <w:szCs w:val="16"/>
              </w:rPr>
              <w:t>gNB</w:t>
            </w:r>
            <w:proofErr w:type="spellEnd"/>
            <w:r w:rsidRPr="00AA4F14">
              <w:rPr>
                <w:color w:val="000000"/>
                <w:sz w:val="16"/>
                <w:szCs w:val="16"/>
              </w:rPr>
              <w:t xml:space="preserve"> to know if the feature is supported</w:t>
            </w:r>
          </w:p>
        </w:tc>
        <w:tc>
          <w:tcPr>
            <w:tcW w:w="988" w:type="dxa"/>
            <w:shd w:val="clear" w:color="auto" w:fill="auto"/>
            <w:tcMar>
              <w:top w:w="0" w:type="dxa"/>
              <w:left w:w="108" w:type="dxa"/>
              <w:bottom w:w="0" w:type="dxa"/>
              <w:right w:w="108" w:type="dxa"/>
            </w:tcMar>
            <w:hideMark/>
          </w:tcPr>
          <w:p w14:paraId="632210AA" w14:textId="77777777" w:rsidR="00C728F3" w:rsidRPr="00AA4F14" w:rsidRDefault="00C728F3">
            <w:pPr>
              <w:pStyle w:val="NormalWeb"/>
              <w:spacing w:before="0" w:beforeAutospacing="0" w:after="0" w:afterAutospacing="0"/>
              <w:jc w:val="center"/>
              <w:rPr>
                <w:sz w:val="16"/>
                <w:szCs w:val="16"/>
              </w:rPr>
            </w:pPr>
            <w:r w:rsidRPr="00AA4F14">
              <w:rPr>
                <w:color w:val="000000"/>
                <w:sz w:val="16"/>
                <w:szCs w:val="16"/>
              </w:rPr>
              <w:t xml:space="preserve">Applicable to the capability </w:t>
            </w:r>
            <w:proofErr w:type="spellStart"/>
            <w:r w:rsidRPr="00AA4F14">
              <w:rPr>
                <w:color w:val="000000"/>
                <w:sz w:val="16"/>
                <w:szCs w:val="16"/>
              </w:rPr>
              <w:t>signalling</w:t>
            </w:r>
            <w:proofErr w:type="spellEnd"/>
            <w:r w:rsidRPr="00AA4F14">
              <w:rPr>
                <w:color w:val="000000"/>
                <w:sz w:val="16"/>
                <w:szCs w:val="16"/>
              </w:rPr>
              <w:t xml:space="preserve"> exchange between UEs (V2X WI only)”.</w:t>
            </w:r>
          </w:p>
        </w:tc>
        <w:tc>
          <w:tcPr>
            <w:tcW w:w="1114" w:type="dxa"/>
            <w:shd w:val="clear" w:color="auto" w:fill="auto"/>
            <w:tcMar>
              <w:top w:w="0" w:type="dxa"/>
              <w:left w:w="108" w:type="dxa"/>
              <w:bottom w:w="0" w:type="dxa"/>
              <w:right w:w="108" w:type="dxa"/>
            </w:tcMar>
            <w:hideMark/>
          </w:tcPr>
          <w:p w14:paraId="2CE6482A" w14:textId="77777777" w:rsidR="00C728F3" w:rsidRPr="00AA4F14" w:rsidRDefault="00C728F3">
            <w:pPr>
              <w:pStyle w:val="NormalWeb"/>
              <w:spacing w:before="0" w:beforeAutospacing="0" w:after="0" w:afterAutospacing="0"/>
              <w:rPr>
                <w:sz w:val="16"/>
                <w:szCs w:val="16"/>
              </w:rPr>
            </w:pPr>
            <w:r w:rsidRPr="00AA4F14">
              <w:rPr>
                <w:color w:val="000000"/>
                <w:sz w:val="16"/>
                <w:szCs w:val="16"/>
              </w:rPr>
              <w:t>Consequence if the feature is not supported by the UE</w:t>
            </w:r>
          </w:p>
        </w:tc>
        <w:tc>
          <w:tcPr>
            <w:tcW w:w="1023" w:type="dxa"/>
            <w:shd w:val="clear" w:color="auto" w:fill="auto"/>
            <w:tcMar>
              <w:top w:w="0" w:type="dxa"/>
              <w:left w:w="108" w:type="dxa"/>
              <w:bottom w:w="0" w:type="dxa"/>
              <w:right w:w="108" w:type="dxa"/>
            </w:tcMar>
            <w:hideMark/>
          </w:tcPr>
          <w:p w14:paraId="196B3725" w14:textId="77777777" w:rsidR="00C728F3" w:rsidRPr="00AA4F14" w:rsidRDefault="00C728F3">
            <w:pPr>
              <w:pStyle w:val="NormalWeb"/>
              <w:spacing w:before="0" w:beforeAutospacing="0" w:after="0" w:afterAutospacing="0"/>
              <w:rPr>
                <w:sz w:val="16"/>
                <w:szCs w:val="16"/>
              </w:rPr>
            </w:pPr>
            <w:r w:rsidRPr="00AA4F14">
              <w:rPr>
                <w:color w:val="000000"/>
                <w:sz w:val="16"/>
                <w:szCs w:val="16"/>
              </w:rPr>
              <w:t>Type</w:t>
            </w:r>
          </w:p>
          <w:p w14:paraId="412F4FA6" w14:textId="77777777" w:rsidR="00C728F3" w:rsidRPr="00AA4F14" w:rsidRDefault="00C728F3">
            <w:pPr>
              <w:pStyle w:val="NormalWeb"/>
              <w:spacing w:before="0" w:beforeAutospacing="0" w:after="0" w:afterAutospacing="0"/>
              <w:rPr>
                <w:sz w:val="16"/>
                <w:szCs w:val="16"/>
              </w:rPr>
            </w:pPr>
            <w:r w:rsidRPr="00AA4F14">
              <w:rPr>
                <w:color w:val="000000"/>
                <w:sz w:val="16"/>
                <w:szCs w:val="16"/>
              </w:rPr>
              <w:t>(the ‘type’ definition from UE features should be based on the granularity of 1) Per UE or 2) Per Band or 3) Per BC or 4) Per FS or 5) Per FSPC)</w:t>
            </w:r>
          </w:p>
        </w:tc>
        <w:tc>
          <w:tcPr>
            <w:tcW w:w="1203" w:type="dxa"/>
            <w:shd w:val="clear" w:color="auto" w:fill="auto"/>
            <w:tcMar>
              <w:top w:w="0" w:type="dxa"/>
              <w:left w:w="108" w:type="dxa"/>
              <w:bottom w:w="0" w:type="dxa"/>
              <w:right w:w="108" w:type="dxa"/>
            </w:tcMar>
            <w:hideMark/>
          </w:tcPr>
          <w:p w14:paraId="4F0F588A" w14:textId="77777777" w:rsidR="00C728F3" w:rsidRPr="00AA4F14" w:rsidRDefault="00C728F3">
            <w:pPr>
              <w:pStyle w:val="NormalWeb"/>
              <w:spacing w:before="0" w:beforeAutospacing="0" w:after="0" w:afterAutospacing="0"/>
              <w:jc w:val="center"/>
              <w:rPr>
                <w:sz w:val="16"/>
                <w:szCs w:val="16"/>
              </w:rPr>
            </w:pPr>
            <w:r w:rsidRPr="00AA4F14">
              <w:rPr>
                <w:color w:val="000000"/>
                <w:sz w:val="16"/>
                <w:szCs w:val="16"/>
              </w:rPr>
              <w:t>Need of FDD/TDD differentiation</w:t>
            </w:r>
          </w:p>
        </w:tc>
        <w:tc>
          <w:tcPr>
            <w:tcW w:w="1203" w:type="dxa"/>
            <w:shd w:val="clear" w:color="auto" w:fill="auto"/>
            <w:tcMar>
              <w:top w:w="0" w:type="dxa"/>
              <w:left w:w="108" w:type="dxa"/>
              <w:bottom w:w="0" w:type="dxa"/>
              <w:right w:w="108" w:type="dxa"/>
            </w:tcMar>
            <w:hideMark/>
          </w:tcPr>
          <w:p w14:paraId="1AC479AE" w14:textId="77777777" w:rsidR="00C728F3" w:rsidRPr="00AA4F14" w:rsidRDefault="00C728F3">
            <w:pPr>
              <w:pStyle w:val="NormalWeb"/>
              <w:spacing w:before="0" w:beforeAutospacing="0" w:after="0" w:afterAutospacing="0"/>
              <w:jc w:val="center"/>
              <w:rPr>
                <w:sz w:val="16"/>
                <w:szCs w:val="16"/>
              </w:rPr>
            </w:pPr>
            <w:r w:rsidRPr="00AA4F14">
              <w:rPr>
                <w:color w:val="000000"/>
                <w:sz w:val="16"/>
                <w:szCs w:val="16"/>
              </w:rPr>
              <w:t>Need of FR1/FR2 differentiation</w:t>
            </w:r>
          </w:p>
        </w:tc>
        <w:tc>
          <w:tcPr>
            <w:tcW w:w="1176" w:type="dxa"/>
            <w:shd w:val="clear" w:color="auto" w:fill="auto"/>
            <w:tcMar>
              <w:top w:w="0" w:type="dxa"/>
              <w:left w:w="108" w:type="dxa"/>
              <w:bottom w:w="0" w:type="dxa"/>
              <w:right w:w="108" w:type="dxa"/>
            </w:tcMar>
            <w:hideMark/>
          </w:tcPr>
          <w:p w14:paraId="7E7CCFFD" w14:textId="77777777" w:rsidR="00C728F3" w:rsidRPr="00AA4F14" w:rsidRDefault="00C728F3">
            <w:pPr>
              <w:pStyle w:val="NormalWeb"/>
              <w:spacing w:before="0" w:beforeAutospacing="0" w:after="0" w:afterAutospacing="0"/>
              <w:jc w:val="center"/>
              <w:rPr>
                <w:sz w:val="16"/>
                <w:szCs w:val="16"/>
              </w:rPr>
            </w:pPr>
            <w:r w:rsidRPr="00AA4F14">
              <w:rPr>
                <w:color w:val="000000"/>
                <w:sz w:val="16"/>
                <w:szCs w:val="16"/>
              </w:rPr>
              <w:t>Capability interpretation for mixture of FDD/TDD and/or FR1/FR2</w:t>
            </w:r>
          </w:p>
        </w:tc>
        <w:tc>
          <w:tcPr>
            <w:tcW w:w="1132" w:type="dxa"/>
            <w:shd w:val="clear" w:color="auto" w:fill="auto"/>
            <w:tcMar>
              <w:top w:w="0" w:type="dxa"/>
              <w:left w:w="108" w:type="dxa"/>
              <w:bottom w:w="0" w:type="dxa"/>
              <w:right w:w="108" w:type="dxa"/>
            </w:tcMar>
            <w:hideMark/>
          </w:tcPr>
          <w:p w14:paraId="15441D91" w14:textId="77777777" w:rsidR="00C728F3" w:rsidRPr="00AA4F14" w:rsidRDefault="00C728F3">
            <w:pPr>
              <w:pStyle w:val="NormalWeb"/>
              <w:spacing w:before="0" w:beforeAutospacing="0" w:after="0" w:afterAutospacing="0"/>
              <w:jc w:val="center"/>
              <w:rPr>
                <w:sz w:val="16"/>
                <w:szCs w:val="16"/>
              </w:rPr>
            </w:pPr>
            <w:r w:rsidRPr="00AA4F14">
              <w:rPr>
                <w:color w:val="000000"/>
                <w:sz w:val="16"/>
                <w:szCs w:val="16"/>
              </w:rPr>
              <w:t>Note</w:t>
            </w:r>
          </w:p>
        </w:tc>
        <w:tc>
          <w:tcPr>
            <w:tcW w:w="1639" w:type="dxa"/>
            <w:shd w:val="clear" w:color="auto" w:fill="auto"/>
            <w:tcMar>
              <w:top w:w="0" w:type="dxa"/>
              <w:left w:w="108" w:type="dxa"/>
              <w:bottom w:w="0" w:type="dxa"/>
              <w:right w:w="108" w:type="dxa"/>
            </w:tcMar>
            <w:hideMark/>
          </w:tcPr>
          <w:p w14:paraId="712EF281" w14:textId="77777777" w:rsidR="00C728F3" w:rsidRPr="00AA4F14" w:rsidRDefault="00C728F3">
            <w:pPr>
              <w:pStyle w:val="NormalWeb"/>
              <w:spacing w:before="0" w:beforeAutospacing="0" w:after="0" w:afterAutospacing="0"/>
              <w:jc w:val="center"/>
              <w:rPr>
                <w:sz w:val="16"/>
                <w:szCs w:val="16"/>
              </w:rPr>
            </w:pPr>
            <w:r w:rsidRPr="00AA4F14">
              <w:rPr>
                <w:color w:val="000000"/>
                <w:sz w:val="16"/>
                <w:szCs w:val="16"/>
              </w:rPr>
              <w:t>Mandatory/Optional</w:t>
            </w:r>
          </w:p>
        </w:tc>
      </w:tr>
      <w:tr w:rsidR="00A562A9" w:rsidRPr="00AA4F14" w14:paraId="7A133C23" w14:textId="77777777" w:rsidTr="00A562A9">
        <w:trPr>
          <w:trHeight w:val="20"/>
        </w:trPr>
        <w:tc>
          <w:tcPr>
            <w:tcW w:w="996" w:type="dxa"/>
            <w:shd w:val="clear" w:color="auto" w:fill="auto"/>
            <w:tcMar>
              <w:top w:w="0" w:type="dxa"/>
              <w:left w:w="108" w:type="dxa"/>
              <w:bottom w:w="0" w:type="dxa"/>
              <w:right w:w="108" w:type="dxa"/>
            </w:tcMar>
            <w:hideMark/>
          </w:tcPr>
          <w:p w14:paraId="5437C046" w14:textId="6A5EEBAA" w:rsidR="00C728F3" w:rsidRPr="00AA4F14" w:rsidRDefault="00C728F3">
            <w:pPr>
              <w:pStyle w:val="NormalWeb"/>
              <w:spacing w:before="0" w:beforeAutospacing="0" w:after="0" w:afterAutospacing="0"/>
              <w:rPr>
                <w:sz w:val="16"/>
                <w:szCs w:val="16"/>
              </w:rPr>
            </w:pPr>
            <w:r w:rsidRPr="00AA4F14">
              <w:rPr>
                <w:color w:val="000000"/>
                <w:sz w:val="16"/>
                <w:szCs w:val="16"/>
              </w:rPr>
              <w:t>x.</w:t>
            </w:r>
          </w:p>
          <w:p w14:paraId="79D81ACA" w14:textId="33DB745A" w:rsidR="00C728F3" w:rsidRPr="00AA4F14" w:rsidRDefault="00C728F3">
            <w:pPr>
              <w:pStyle w:val="NormalWeb"/>
              <w:spacing w:before="0" w:beforeAutospacing="0" w:after="0" w:afterAutospacing="0"/>
              <w:rPr>
                <w:sz w:val="16"/>
                <w:szCs w:val="16"/>
              </w:rPr>
            </w:pPr>
            <w:r w:rsidRPr="00AA4F14">
              <w:rPr>
                <w:color w:val="000000"/>
                <w:sz w:val="16"/>
                <w:szCs w:val="16"/>
              </w:rPr>
              <w:t>RRM_enh3</w:t>
            </w:r>
          </w:p>
        </w:tc>
        <w:tc>
          <w:tcPr>
            <w:tcW w:w="608" w:type="dxa"/>
            <w:shd w:val="clear" w:color="auto" w:fill="auto"/>
            <w:tcMar>
              <w:top w:w="0" w:type="dxa"/>
              <w:left w:w="108" w:type="dxa"/>
              <w:bottom w:w="0" w:type="dxa"/>
              <w:right w:w="108" w:type="dxa"/>
            </w:tcMar>
            <w:hideMark/>
          </w:tcPr>
          <w:p w14:paraId="72889DA8" w14:textId="0E583F11" w:rsidR="00C728F3" w:rsidRPr="00AA4F14" w:rsidRDefault="00C728F3">
            <w:pPr>
              <w:pStyle w:val="NormalWeb"/>
              <w:spacing w:before="0" w:beforeAutospacing="0" w:after="0" w:afterAutospacing="0"/>
              <w:rPr>
                <w:sz w:val="16"/>
                <w:szCs w:val="16"/>
              </w:rPr>
            </w:pPr>
            <w:r w:rsidRPr="00AA4F14">
              <w:rPr>
                <w:color w:val="000000"/>
                <w:sz w:val="16"/>
                <w:szCs w:val="16"/>
              </w:rPr>
              <w:t>x-1</w:t>
            </w:r>
          </w:p>
        </w:tc>
        <w:tc>
          <w:tcPr>
            <w:tcW w:w="1091" w:type="dxa"/>
            <w:shd w:val="clear" w:color="auto" w:fill="auto"/>
            <w:tcMar>
              <w:top w:w="0" w:type="dxa"/>
              <w:left w:w="108" w:type="dxa"/>
              <w:bottom w:w="0" w:type="dxa"/>
              <w:right w:w="108" w:type="dxa"/>
            </w:tcMar>
            <w:hideMark/>
          </w:tcPr>
          <w:p w14:paraId="7E1533FB" w14:textId="6F932A4F" w:rsidR="00C728F3" w:rsidRPr="00AA4F14" w:rsidRDefault="00265A6C">
            <w:pPr>
              <w:pStyle w:val="NormalWeb"/>
              <w:spacing w:before="0" w:beforeAutospacing="0" w:after="0" w:afterAutospacing="0"/>
              <w:rPr>
                <w:sz w:val="16"/>
                <w:szCs w:val="16"/>
              </w:rPr>
            </w:pPr>
            <w:r w:rsidRPr="00AA4F14">
              <w:rPr>
                <w:color w:val="000000"/>
                <w:sz w:val="16"/>
                <w:szCs w:val="16"/>
              </w:rPr>
              <w:t xml:space="preserve">L3 measurement report for unknown </w:t>
            </w:r>
            <w:proofErr w:type="spellStart"/>
            <w:r w:rsidRPr="00AA4F14">
              <w:rPr>
                <w:color w:val="000000"/>
                <w:sz w:val="16"/>
                <w:szCs w:val="16"/>
              </w:rPr>
              <w:t>SCell</w:t>
            </w:r>
            <w:proofErr w:type="spellEnd"/>
            <w:r w:rsidRPr="00AA4F14">
              <w:rPr>
                <w:color w:val="000000"/>
                <w:sz w:val="16"/>
                <w:szCs w:val="16"/>
              </w:rPr>
              <w:t xml:space="preserve"> activation</w:t>
            </w:r>
          </w:p>
        </w:tc>
        <w:tc>
          <w:tcPr>
            <w:tcW w:w="1251" w:type="dxa"/>
            <w:shd w:val="clear" w:color="auto" w:fill="auto"/>
            <w:tcMar>
              <w:top w:w="0" w:type="dxa"/>
              <w:left w:w="108" w:type="dxa"/>
              <w:bottom w:w="0" w:type="dxa"/>
              <w:right w:w="108" w:type="dxa"/>
            </w:tcMar>
            <w:hideMark/>
          </w:tcPr>
          <w:p w14:paraId="0E78316D" w14:textId="7DA53255" w:rsidR="00C728F3" w:rsidRPr="00AA4F14" w:rsidRDefault="00C728F3">
            <w:pPr>
              <w:pStyle w:val="NormalWeb"/>
              <w:spacing w:before="0" w:beforeAutospacing="0" w:after="0" w:afterAutospacing="0"/>
              <w:rPr>
                <w:sz w:val="16"/>
                <w:szCs w:val="16"/>
              </w:rPr>
            </w:pPr>
            <w:r w:rsidRPr="00AA4F14">
              <w:rPr>
                <w:color w:val="000000"/>
                <w:sz w:val="16"/>
                <w:szCs w:val="16"/>
              </w:rPr>
              <w:t xml:space="preserve">Support of </w:t>
            </w:r>
            <w:r w:rsidR="00265A6C" w:rsidRPr="00AA4F14">
              <w:rPr>
                <w:color w:val="000000"/>
                <w:sz w:val="16"/>
                <w:szCs w:val="16"/>
              </w:rPr>
              <w:t xml:space="preserve">reporting valid L3 measurement results for the target being-activated </w:t>
            </w:r>
            <w:proofErr w:type="spellStart"/>
            <w:r w:rsidR="00265A6C" w:rsidRPr="00AA4F14">
              <w:rPr>
                <w:color w:val="000000"/>
                <w:sz w:val="16"/>
                <w:szCs w:val="16"/>
              </w:rPr>
              <w:t>SCell</w:t>
            </w:r>
            <w:proofErr w:type="spellEnd"/>
            <w:r w:rsidR="00265A6C" w:rsidRPr="00AA4F14">
              <w:rPr>
                <w:color w:val="000000"/>
                <w:sz w:val="16"/>
                <w:szCs w:val="16"/>
              </w:rPr>
              <w:t xml:space="preserve"> after receiving the </w:t>
            </w:r>
            <w:proofErr w:type="spellStart"/>
            <w:r w:rsidR="00265A6C" w:rsidRPr="00AA4F14">
              <w:rPr>
                <w:color w:val="000000"/>
                <w:sz w:val="16"/>
                <w:szCs w:val="16"/>
              </w:rPr>
              <w:t>SCell</w:t>
            </w:r>
            <w:proofErr w:type="spellEnd"/>
            <w:r w:rsidR="00265A6C" w:rsidRPr="00AA4F14">
              <w:rPr>
                <w:color w:val="000000"/>
                <w:sz w:val="16"/>
                <w:szCs w:val="16"/>
              </w:rPr>
              <w:t xml:space="preserve"> activation command</w:t>
            </w:r>
          </w:p>
        </w:tc>
        <w:tc>
          <w:tcPr>
            <w:tcW w:w="954" w:type="dxa"/>
            <w:shd w:val="clear" w:color="auto" w:fill="auto"/>
            <w:tcMar>
              <w:top w:w="0" w:type="dxa"/>
              <w:left w:w="108" w:type="dxa"/>
              <w:bottom w:w="0" w:type="dxa"/>
              <w:right w:w="108" w:type="dxa"/>
            </w:tcMar>
            <w:hideMark/>
          </w:tcPr>
          <w:p w14:paraId="340CE536" w14:textId="77777777" w:rsidR="00C728F3" w:rsidRPr="00AA4F14" w:rsidRDefault="00C728F3">
            <w:pPr>
              <w:pStyle w:val="NormalWeb"/>
              <w:spacing w:before="0" w:beforeAutospacing="0" w:after="0" w:afterAutospacing="0"/>
              <w:rPr>
                <w:sz w:val="16"/>
                <w:szCs w:val="16"/>
              </w:rPr>
            </w:pPr>
            <w:r w:rsidRPr="00AA4F14">
              <w:rPr>
                <w:color w:val="000000"/>
                <w:sz w:val="16"/>
                <w:szCs w:val="16"/>
              </w:rPr>
              <w:t>Yes</w:t>
            </w:r>
          </w:p>
        </w:tc>
        <w:tc>
          <w:tcPr>
            <w:tcW w:w="988" w:type="dxa"/>
            <w:shd w:val="clear" w:color="auto" w:fill="auto"/>
            <w:tcMar>
              <w:top w:w="0" w:type="dxa"/>
              <w:left w:w="108" w:type="dxa"/>
              <w:bottom w:w="0" w:type="dxa"/>
              <w:right w:w="108" w:type="dxa"/>
            </w:tcMar>
            <w:hideMark/>
          </w:tcPr>
          <w:p w14:paraId="6DC20E73" w14:textId="77777777" w:rsidR="00C728F3" w:rsidRPr="00AA4F14" w:rsidRDefault="00C728F3">
            <w:pPr>
              <w:pStyle w:val="NormalWeb"/>
              <w:spacing w:before="0" w:beforeAutospacing="0" w:after="0" w:afterAutospacing="0"/>
              <w:rPr>
                <w:sz w:val="16"/>
                <w:szCs w:val="16"/>
              </w:rPr>
            </w:pPr>
            <w:r w:rsidRPr="00AA4F14">
              <w:rPr>
                <w:color w:val="000000"/>
                <w:sz w:val="16"/>
                <w:szCs w:val="16"/>
              </w:rPr>
              <w:t>N/A</w:t>
            </w:r>
          </w:p>
        </w:tc>
        <w:tc>
          <w:tcPr>
            <w:tcW w:w="1114" w:type="dxa"/>
            <w:shd w:val="clear" w:color="auto" w:fill="auto"/>
            <w:tcMar>
              <w:top w:w="0" w:type="dxa"/>
              <w:left w:w="108" w:type="dxa"/>
              <w:bottom w:w="0" w:type="dxa"/>
              <w:right w:w="108" w:type="dxa"/>
            </w:tcMar>
            <w:hideMark/>
          </w:tcPr>
          <w:p w14:paraId="48B136B5" w14:textId="5A3EAA16" w:rsidR="00C728F3" w:rsidRPr="00AA4F14" w:rsidRDefault="00C728F3">
            <w:pPr>
              <w:pStyle w:val="NormalWeb"/>
              <w:spacing w:before="0" w:beforeAutospacing="0" w:after="0" w:afterAutospacing="0"/>
              <w:rPr>
                <w:sz w:val="16"/>
                <w:szCs w:val="16"/>
              </w:rPr>
            </w:pPr>
            <w:r w:rsidRPr="00AA4F14">
              <w:rPr>
                <w:color w:val="000000"/>
                <w:sz w:val="16"/>
                <w:szCs w:val="16"/>
              </w:rPr>
              <w:t xml:space="preserve">UE does not support </w:t>
            </w:r>
            <w:r w:rsidR="00265A6C" w:rsidRPr="00AA4F14">
              <w:rPr>
                <w:color w:val="000000"/>
                <w:sz w:val="16"/>
                <w:szCs w:val="16"/>
              </w:rPr>
              <w:t xml:space="preserve">reporting valid L3 measurement results after receiving the </w:t>
            </w:r>
            <w:proofErr w:type="spellStart"/>
            <w:r w:rsidR="00265A6C" w:rsidRPr="00AA4F14">
              <w:rPr>
                <w:color w:val="000000"/>
                <w:sz w:val="16"/>
                <w:szCs w:val="16"/>
              </w:rPr>
              <w:t>SCell</w:t>
            </w:r>
            <w:proofErr w:type="spellEnd"/>
            <w:r w:rsidR="00265A6C" w:rsidRPr="00AA4F14">
              <w:rPr>
                <w:color w:val="000000"/>
                <w:sz w:val="16"/>
                <w:szCs w:val="16"/>
              </w:rPr>
              <w:t xml:space="preserve"> activation command</w:t>
            </w:r>
          </w:p>
        </w:tc>
        <w:tc>
          <w:tcPr>
            <w:tcW w:w="1023" w:type="dxa"/>
            <w:shd w:val="clear" w:color="auto" w:fill="auto"/>
            <w:tcMar>
              <w:top w:w="0" w:type="dxa"/>
              <w:left w:w="108" w:type="dxa"/>
              <w:bottom w:w="0" w:type="dxa"/>
              <w:right w:w="108" w:type="dxa"/>
            </w:tcMar>
            <w:hideMark/>
          </w:tcPr>
          <w:p w14:paraId="518C8B01" w14:textId="77777777" w:rsidR="00C728F3" w:rsidRPr="00AA4F14" w:rsidRDefault="00C728F3">
            <w:pPr>
              <w:pStyle w:val="NormalWeb"/>
              <w:spacing w:before="0" w:beforeAutospacing="0" w:after="0" w:afterAutospacing="0"/>
              <w:rPr>
                <w:sz w:val="16"/>
                <w:szCs w:val="16"/>
              </w:rPr>
            </w:pPr>
            <w:r w:rsidRPr="00AA4F14">
              <w:rPr>
                <w:color w:val="000000"/>
                <w:sz w:val="16"/>
                <w:szCs w:val="16"/>
              </w:rPr>
              <w:t>Per UE</w:t>
            </w:r>
          </w:p>
        </w:tc>
        <w:tc>
          <w:tcPr>
            <w:tcW w:w="1203" w:type="dxa"/>
            <w:shd w:val="clear" w:color="auto" w:fill="auto"/>
            <w:tcMar>
              <w:top w:w="0" w:type="dxa"/>
              <w:left w:w="108" w:type="dxa"/>
              <w:bottom w:w="0" w:type="dxa"/>
              <w:right w:w="108" w:type="dxa"/>
            </w:tcMar>
            <w:hideMark/>
          </w:tcPr>
          <w:p w14:paraId="17BD899F" w14:textId="1B19BA96" w:rsidR="00C728F3" w:rsidRPr="00AA4F14" w:rsidRDefault="00265A6C">
            <w:pPr>
              <w:pStyle w:val="NormalWeb"/>
              <w:spacing w:before="0" w:beforeAutospacing="0" w:after="0" w:afterAutospacing="0"/>
              <w:rPr>
                <w:sz w:val="16"/>
                <w:szCs w:val="16"/>
              </w:rPr>
            </w:pPr>
            <w:r w:rsidRPr="00AA4F14">
              <w:rPr>
                <w:color w:val="000000"/>
                <w:sz w:val="16"/>
                <w:szCs w:val="16"/>
              </w:rPr>
              <w:t>No</w:t>
            </w:r>
          </w:p>
        </w:tc>
        <w:tc>
          <w:tcPr>
            <w:tcW w:w="1203" w:type="dxa"/>
            <w:shd w:val="clear" w:color="auto" w:fill="auto"/>
            <w:tcMar>
              <w:top w:w="0" w:type="dxa"/>
              <w:left w:w="108" w:type="dxa"/>
              <w:bottom w:w="0" w:type="dxa"/>
              <w:right w:w="108" w:type="dxa"/>
            </w:tcMar>
            <w:hideMark/>
          </w:tcPr>
          <w:p w14:paraId="5D554D96" w14:textId="5AD4CBD4" w:rsidR="00C728F3" w:rsidRPr="00AA4F14" w:rsidRDefault="00411D4E">
            <w:pPr>
              <w:pStyle w:val="NormalWeb"/>
              <w:spacing w:before="0" w:beforeAutospacing="0" w:after="0" w:afterAutospacing="0"/>
              <w:rPr>
                <w:sz w:val="16"/>
                <w:szCs w:val="16"/>
              </w:rPr>
            </w:pPr>
            <w:r>
              <w:rPr>
                <w:color w:val="000000"/>
                <w:sz w:val="16"/>
                <w:szCs w:val="16"/>
              </w:rPr>
              <w:t>No</w:t>
            </w:r>
          </w:p>
        </w:tc>
        <w:tc>
          <w:tcPr>
            <w:tcW w:w="1176" w:type="dxa"/>
            <w:shd w:val="clear" w:color="auto" w:fill="auto"/>
            <w:tcMar>
              <w:top w:w="0" w:type="dxa"/>
              <w:left w:w="108" w:type="dxa"/>
              <w:bottom w:w="0" w:type="dxa"/>
              <w:right w:w="108" w:type="dxa"/>
            </w:tcMar>
            <w:hideMark/>
          </w:tcPr>
          <w:p w14:paraId="2C8E4F81" w14:textId="77777777" w:rsidR="00C728F3" w:rsidRPr="00AA4F14" w:rsidRDefault="00C728F3">
            <w:pPr>
              <w:pStyle w:val="NormalWeb"/>
              <w:spacing w:before="0" w:beforeAutospacing="0" w:after="0" w:afterAutospacing="0"/>
              <w:rPr>
                <w:sz w:val="16"/>
                <w:szCs w:val="16"/>
              </w:rPr>
            </w:pPr>
            <w:r w:rsidRPr="00AA4F14">
              <w:rPr>
                <w:color w:val="000000"/>
                <w:sz w:val="16"/>
                <w:szCs w:val="16"/>
              </w:rPr>
              <w:t>NA</w:t>
            </w:r>
          </w:p>
        </w:tc>
        <w:tc>
          <w:tcPr>
            <w:tcW w:w="1132" w:type="dxa"/>
            <w:shd w:val="clear" w:color="auto" w:fill="auto"/>
            <w:tcMar>
              <w:top w:w="0" w:type="dxa"/>
              <w:left w:w="108" w:type="dxa"/>
              <w:bottom w:w="0" w:type="dxa"/>
              <w:right w:w="108" w:type="dxa"/>
            </w:tcMar>
            <w:hideMark/>
          </w:tcPr>
          <w:p w14:paraId="6A8CE3CC" w14:textId="5A358BAF" w:rsidR="00C728F3" w:rsidRPr="00AA4F14" w:rsidRDefault="00C728F3">
            <w:pPr>
              <w:pStyle w:val="NormalWeb"/>
              <w:spacing w:before="0" w:beforeAutospacing="0" w:after="0" w:afterAutospacing="0"/>
              <w:rPr>
                <w:sz w:val="16"/>
                <w:szCs w:val="16"/>
              </w:rPr>
            </w:pPr>
            <w:r w:rsidRPr="00AA4F14">
              <w:rPr>
                <w:color w:val="000000"/>
                <w:sz w:val="16"/>
                <w:szCs w:val="16"/>
              </w:rPr>
              <w:t xml:space="preserve">UE is </w:t>
            </w:r>
            <w:r w:rsidR="00A562A9" w:rsidRPr="00AA4F14">
              <w:rPr>
                <w:color w:val="000000"/>
                <w:sz w:val="16"/>
                <w:szCs w:val="16"/>
              </w:rPr>
              <w:t>required</w:t>
            </w:r>
            <w:r w:rsidRPr="00AA4F14">
              <w:rPr>
                <w:color w:val="000000"/>
                <w:sz w:val="16"/>
                <w:szCs w:val="16"/>
              </w:rPr>
              <w:t xml:space="preserve"> to </w:t>
            </w:r>
            <w:r w:rsidR="00A562A9" w:rsidRPr="00AA4F14">
              <w:rPr>
                <w:color w:val="000000"/>
                <w:sz w:val="16"/>
                <w:szCs w:val="16"/>
              </w:rPr>
              <w:t xml:space="preserve">meet the shortened </w:t>
            </w:r>
            <w:proofErr w:type="spellStart"/>
            <w:r w:rsidR="00A562A9" w:rsidRPr="00AA4F14">
              <w:rPr>
                <w:color w:val="000000"/>
                <w:sz w:val="16"/>
                <w:szCs w:val="16"/>
              </w:rPr>
              <w:t>SCell</w:t>
            </w:r>
            <w:proofErr w:type="spellEnd"/>
            <w:r w:rsidR="00A562A9" w:rsidRPr="00AA4F14">
              <w:rPr>
                <w:color w:val="000000"/>
                <w:sz w:val="16"/>
                <w:szCs w:val="16"/>
              </w:rPr>
              <w:t xml:space="preserve"> activation delay requirement in TS38.133 [section 8.x.y] if the feature is supported.</w:t>
            </w:r>
          </w:p>
        </w:tc>
        <w:tc>
          <w:tcPr>
            <w:tcW w:w="1639" w:type="dxa"/>
            <w:shd w:val="clear" w:color="auto" w:fill="auto"/>
            <w:tcMar>
              <w:top w:w="0" w:type="dxa"/>
              <w:left w:w="108" w:type="dxa"/>
              <w:bottom w:w="0" w:type="dxa"/>
              <w:right w:w="108" w:type="dxa"/>
            </w:tcMar>
            <w:hideMark/>
          </w:tcPr>
          <w:p w14:paraId="3A0C0471" w14:textId="77777777" w:rsidR="00C728F3" w:rsidRPr="00AA4F14" w:rsidRDefault="00C728F3">
            <w:pPr>
              <w:pStyle w:val="NormalWeb"/>
              <w:spacing w:before="0" w:beforeAutospacing="0" w:after="0" w:afterAutospacing="0"/>
              <w:rPr>
                <w:sz w:val="16"/>
                <w:szCs w:val="16"/>
              </w:rPr>
            </w:pPr>
            <w:r w:rsidRPr="00AA4F14">
              <w:rPr>
                <w:color w:val="000000"/>
                <w:sz w:val="16"/>
                <w:szCs w:val="16"/>
              </w:rPr>
              <w:t>Optional with capability signaling</w:t>
            </w:r>
          </w:p>
        </w:tc>
      </w:tr>
      <w:tr w:rsidR="00C275AD" w:rsidRPr="00AA4F14" w14:paraId="13C9D98D" w14:textId="77777777" w:rsidTr="00A562A9">
        <w:trPr>
          <w:trHeight w:val="20"/>
        </w:trPr>
        <w:tc>
          <w:tcPr>
            <w:tcW w:w="996" w:type="dxa"/>
            <w:shd w:val="clear" w:color="auto" w:fill="auto"/>
            <w:tcMar>
              <w:top w:w="0" w:type="dxa"/>
              <w:left w:w="108" w:type="dxa"/>
              <w:bottom w:w="0" w:type="dxa"/>
              <w:right w:w="108" w:type="dxa"/>
            </w:tcMar>
            <w:hideMark/>
          </w:tcPr>
          <w:p w14:paraId="6E1A43E0" w14:textId="77777777" w:rsidR="00C728F3" w:rsidRPr="00AA4F14" w:rsidRDefault="00C728F3" w:rsidP="00C728F3">
            <w:pPr>
              <w:pStyle w:val="NormalWeb"/>
              <w:spacing w:before="0" w:beforeAutospacing="0" w:after="0" w:afterAutospacing="0"/>
              <w:rPr>
                <w:sz w:val="16"/>
                <w:szCs w:val="16"/>
              </w:rPr>
            </w:pPr>
            <w:r w:rsidRPr="00AA4F14">
              <w:rPr>
                <w:color w:val="000000"/>
                <w:sz w:val="16"/>
                <w:szCs w:val="16"/>
              </w:rPr>
              <w:t>x.</w:t>
            </w:r>
          </w:p>
          <w:p w14:paraId="763F8CFB" w14:textId="050B6DF3" w:rsidR="00C728F3" w:rsidRPr="00AA4F14" w:rsidRDefault="00C728F3" w:rsidP="00C728F3">
            <w:pPr>
              <w:pStyle w:val="NormalWeb"/>
              <w:spacing w:before="0" w:beforeAutospacing="0" w:after="0" w:afterAutospacing="0"/>
              <w:rPr>
                <w:sz w:val="16"/>
                <w:szCs w:val="16"/>
              </w:rPr>
            </w:pPr>
            <w:r w:rsidRPr="00AA4F14">
              <w:rPr>
                <w:color w:val="000000"/>
                <w:sz w:val="16"/>
                <w:szCs w:val="16"/>
              </w:rPr>
              <w:t>RRM_enh3</w:t>
            </w:r>
          </w:p>
        </w:tc>
        <w:tc>
          <w:tcPr>
            <w:tcW w:w="608" w:type="dxa"/>
            <w:shd w:val="clear" w:color="auto" w:fill="auto"/>
            <w:tcMar>
              <w:top w:w="0" w:type="dxa"/>
              <w:left w:w="108" w:type="dxa"/>
              <w:bottom w:w="0" w:type="dxa"/>
              <w:right w:w="108" w:type="dxa"/>
            </w:tcMar>
            <w:hideMark/>
          </w:tcPr>
          <w:p w14:paraId="7F106A06" w14:textId="1CEECCC1" w:rsidR="00C728F3" w:rsidRPr="00AA4F14" w:rsidRDefault="00C728F3">
            <w:pPr>
              <w:pStyle w:val="NormalWeb"/>
              <w:spacing w:before="0" w:beforeAutospacing="0" w:after="0" w:afterAutospacing="0"/>
              <w:rPr>
                <w:sz w:val="16"/>
                <w:szCs w:val="16"/>
              </w:rPr>
            </w:pPr>
            <w:r w:rsidRPr="00AA4F14">
              <w:rPr>
                <w:color w:val="000000"/>
                <w:sz w:val="16"/>
                <w:szCs w:val="16"/>
              </w:rPr>
              <w:t>x-2</w:t>
            </w:r>
          </w:p>
        </w:tc>
        <w:tc>
          <w:tcPr>
            <w:tcW w:w="1091" w:type="dxa"/>
            <w:shd w:val="clear" w:color="auto" w:fill="auto"/>
            <w:tcMar>
              <w:top w:w="0" w:type="dxa"/>
              <w:left w:w="108" w:type="dxa"/>
              <w:bottom w:w="0" w:type="dxa"/>
              <w:right w:w="108" w:type="dxa"/>
            </w:tcMar>
            <w:hideMark/>
          </w:tcPr>
          <w:p w14:paraId="33C05726" w14:textId="4D297339" w:rsidR="00C728F3" w:rsidRPr="00AA4F14" w:rsidRDefault="00A562A9">
            <w:pPr>
              <w:pStyle w:val="NormalWeb"/>
              <w:spacing w:before="0" w:beforeAutospacing="0" w:after="0" w:afterAutospacing="0"/>
              <w:rPr>
                <w:sz w:val="16"/>
                <w:szCs w:val="16"/>
              </w:rPr>
            </w:pPr>
            <w:r w:rsidRPr="00AA4F14">
              <w:rPr>
                <w:color w:val="000000"/>
                <w:sz w:val="16"/>
                <w:szCs w:val="16"/>
              </w:rPr>
              <w:t xml:space="preserve">Beam sweeping factor reduction for cell detection during FR2-1 unknown </w:t>
            </w:r>
            <w:proofErr w:type="spellStart"/>
            <w:r w:rsidRPr="00AA4F14">
              <w:rPr>
                <w:color w:val="000000"/>
                <w:sz w:val="16"/>
                <w:szCs w:val="16"/>
              </w:rPr>
              <w:t>SCell</w:t>
            </w:r>
            <w:proofErr w:type="spellEnd"/>
            <w:r w:rsidRPr="00AA4F14">
              <w:rPr>
                <w:color w:val="000000"/>
                <w:sz w:val="16"/>
                <w:szCs w:val="16"/>
              </w:rPr>
              <w:t xml:space="preserve"> activation</w:t>
            </w:r>
          </w:p>
        </w:tc>
        <w:tc>
          <w:tcPr>
            <w:tcW w:w="1251" w:type="dxa"/>
            <w:shd w:val="clear" w:color="auto" w:fill="auto"/>
            <w:tcMar>
              <w:top w:w="0" w:type="dxa"/>
              <w:left w:w="108" w:type="dxa"/>
              <w:bottom w:w="0" w:type="dxa"/>
              <w:right w:w="108" w:type="dxa"/>
            </w:tcMar>
            <w:hideMark/>
          </w:tcPr>
          <w:p w14:paraId="74DC2717" w14:textId="262B139E" w:rsidR="00C728F3" w:rsidRPr="00AA4F14" w:rsidRDefault="00C728F3">
            <w:pPr>
              <w:pStyle w:val="NormalWeb"/>
              <w:spacing w:before="0" w:beforeAutospacing="0" w:after="0" w:afterAutospacing="0"/>
              <w:rPr>
                <w:sz w:val="16"/>
                <w:szCs w:val="16"/>
              </w:rPr>
            </w:pPr>
            <w:r w:rsidRPr="00AA4F14">
              <w:rPr>
                <w:color w:val="000000"/>
                <w:sz w:val="16"/>
                <w:szCs w:val="16"/>
              </w:rPr>
              <w:t xml:space="preserve">Support of </w:t>
            </w:r>
            <w:r w:rsidR="00A562A9" w:rsidRPr="00AA4F14">
              <w:rPr>
                <w:color w:val="000000"/>
                <w:sz w:val="16"/>
                <w:szCs w:val="16"/>
              </w:rPr>
              <w:t xml:space="preserve">reducing beam sweeping factor for cell detection if UE has full set (N=8) of beam sweeping during AGC settling part during FR2-1 unknown </w:t>
            </w:r>
            <w:proofErr w:type="spellStart"/>
            <w:r w:rsidR="00A562A9" w:rsidRPr="00AA4F14">
              <w:rPr>
                <w:color w:val="000000"/>
                <w:sz w:val="16"/>
                <w:szCs w:val="16"/>
              </w:rPr>
              <w:t>SCell</w:t>
            </w:r>
            <w:proofErr w:type="spellEnd"/>
            <w:r w:rsidR="00A562A9" w:rsidRPr="00AA4F14">
              <w:rPr>
                <w:color w:val="000000"/>
                <w:sz w:val="16"/>
                <w:szCs w:val="16"/>
              </w:rPr>
              <w:t xml:space="preserve"> activation procedure</w:t>
            </w:r>
          </w:p>
        </w:tc>
        <w:tc>
          <w:tcPr>
            <w:tcW w:w="954" w:type="dxa"/>
            <w:shd w:val="clear" w:color="auto" w:fill="auto"/>
            <w:tcMar>
              <w:top w:w="0" w:type="dxa"/>
              <w:left w:w="108" w:type="dxa"/>
              <w:bottom w:w="0" w:type="dxa"/>
              <w:right w:w="108" w:type="dxa"/>
            </w:tcMar>
            <w:hideMark/>
          </w:tcPr>
          <w:p w14:paraId="3CD498D6" w14:textId="77777777" w:rsidR="00C728F3" w:rsidRPr="00AA4F14" w:rsidRDefault="00C728F3">
            <w:pPr>
              <w:pStyle w:val="NormalWeb"/>
              <w:spacing w:before="0" w:beforeAutospacing="0" w:after="0" w:afterAutospacing="0"/>
              <w:rPr>
                <w:sz w:val="16"/>
                <w:szCs w:val="16"/>
              </w:rPr>
            </w:pPr>
            <w:r w:rsidRPr="00AA4F14">
              <w:rPr>
                <w:color w:val="000000"/>
                <w:sz w:val="16"/>
                <w:szCs w:val="16"/>
              </w:rPr>
              <w:t>Yes</w:t>
            </w:r>
          </w:p>
        </w:tc>
        <w:tc>
          <w:tcPr>
            <w:tcW w:w="988" w:type="dxa"/>
            <w:shd w:val="clear" w:color="auto" w:fill="auto"/>
            <w:tcMar>
              <w:top w:w="0" w:type="dxa"/>
              <w:left w:w="108" w:type="dxa"/>
              <w:bottom w:w="0" w:type="dxa"/>
              <w:right w:w="108" w:type="dxa"/>
            </w:tcMar>
            <w:hideMark/>
          </w:tcPr>
          <w:p w14:paraId="42F830C5" w14:textId="77777777" w:rsidR="00C728F3" w:rsidRPr="00AA4F14" w:rsidRDefault="00C728F3">
            <w:pPr>
              <w:pStyle w:val="NormalWeb"/>
              <w:spacing w:before="0" w:beforeAutospacing="0" w:after="0" w:afterAutospacing="0"/>
              <w:rPr>
                <w:sz w:val="16"/>
                <w:szCs w:val="16"/>
              </w:rPr>
            </w:pPr>
            <w:r w:rsidRPr="00AA4F14">
              <w:rPr>
                <w:color w:val="000000"/>
                <w:sz w:val="16"/>
                <w:szCs w:val="16"/>
              </w:rPr>
              <w:t>N/A</w:t>
            </w:r>
          </w:p>
        </w:tc>
        <w:tc>
          <w:tcPr>
            <w:tcW w:w="1114" w:type="dxa"/>
            <w:shd w:val="clear" w:color="auto" w:fill="auto"/>
            <w:tcMar>
              <w:top w:w="0" w:type="dxa"/>
              <w:left w:w="108" w:type="dxa"/>
              <w:bottom w:w="0" w:type="dxa"/>
              <w:right w:w="108" w:type="dxa"/>
            </w:tcMar>
            <w:hideMark/>
          </w:tcPr>
          <w:p w14:paraId="4673C60A" w14:textId="2402455F" w:rsidR="00C728F3" w:rsidRPr="00AA4F14" w:rsidRDefault="00C728F3">
            <w:pPr>
              <w:pStyle w:val="NormalWeb"/>
              <w:spacing w:before="0" w:beforeAutospacing="0" w:after="0" w:afterAutospacing="0"/>
              <w:rPr>
                <w:sz w:val="16"/>
                <w:szCs w:val="16"/>
              </w:rPr>
            </w:pPr>
            <w:r w:rsidRPr="00AA4F14">
              <w:rPr>
                <w:color w:val="000000"/>
                <w:sz w:val="16"/>
                <w:szCs w:val="16"/>
              </w:rPr>
              <w:t xml:space="preserve">UE does not support </w:t>
            </w:r>
            <w:r w:rsidR="00A562A9" w:rsidRPr="00AA4F14">
              <w:rPr>
                <w:color w:val="000000"/>
                <w:sz w:val="16"/>
                <w:szCs w:val="16"/>
              </w:rPr>
              <w:t xml:space="preserve">beam sweeping factor reduction for cell detection during FR2-1 unknown </w:t>
            </w:r>
            <w:proofErr w:type="spellStart"/>
            <w:r w:rsidR="00A562A9" w:rsidRPr="00AA4F14">
              <w:rPr>
                <w:color w:val="000000"/>
                <w:sz w:val="16"/>
                <w:szCs w:val="16"/>
              </w:rPr>
              <w:t>SCell</w:t>
            </w:r>
            <w:proofErr w:type="spellEnd"/>
            <w:r w:rsidR="00A562A9" w:rsidRPr="00AA4F14">
              <w:rPr>
                <w:color w:val="000000"/>
                <w:sz w:val="16"/>
                <w:szCs w:val="16"/>
              </w:rPr>
              <w:t xml:space="preserve"> activation</w:t>
            </w:r>
          </w:p>
        </w:tc>
        <w:tc>
          <w:tcPr>
            <w:tcW w:w="1023" w:type="dxa"/>
            <w:shd w:val="clear" w:color="auto" w:fill="auto"/>
            <w:tcMar>
              <w:top w:w="0" w:type="dxa"/>
              <w:left w:w="108" w:type="dxa"/>
              <w:bottom w:w="0" w:type="dxa"/>
              <w:right w:w="108" w:type="dxa"/>
            </w:tcMar>
            <w:hideMark/>
          </w:tcPr>
          <w:p w14:paraId="62814A9E" w14:textId="00D8CCF0" w:rsidR="00C728F3" w:rsidRPr="00AA4F14" w:rsidRDefault="00A562A9">
            <w:pPr>
              <w:pStyle w:val="NormalWeb"/>
              <w:spacing w:before="0" w:beforeAutospacing="0" w:after="0" w:afterAutospacing="0"/>
              <w:rPr>
                <w:sz w:val="16"/>
                <w:szCs w:val="16"/>
              </w:rPr>
            </w:pPr>
            <w:r w:rsidRPr="00AA4F14">
              <w:rPr>
                <w:color w:val="000000"/>
                <w:sz w:val="16"/>
                <w:szCs w:val="16"/>
              </w:rPr>
              <w:t>Per Band</w:t>
            </w:r>
          </w:p>
        </w:tc>
        <w:tc>
          <w:tcPr>
            <w:tcW w:w="1203" w:type="dxa"/>
            <w:shd w:val="clear" w:color="auto" w:fill="auto"/>
            <w:tcMar>
              <w:top w:w="0" w:type="dxa"/>
              <w:left w:w="108" w:type="dxa"/>
              <w:bottom w:w="0" w:type="dxa"/>
              <w:right w:w="108" w:type="dxa"/>
            </w:tcMar>
            <w:hideMark/>
          </w:tcPr>
          <w:p w14:paraId="15187933" w14:textId="256B6164" w:rsidR="00C728F3" w:rsidRPr="00AA4F14" w:rsidRDefault="00A562A9">
            <w:pPr>
              <w:pStyle w:val="NormalWeb"/>
              <w:spacing w:before="0" w:beforeAutospacing="0" w:after="0" w:afterAutospacing="0"/>
              <w:rPr>
                <w:sz w:val="16"/>
                <w:szCs w:val="16"/>
              </w:rPr>
            </w:pPr>
            <w:r w:rsidRPr="00AA4F14">
              <w:rPr>
                <w:color w:val="000000"/>
                <w:sz w:val="16"/>
                <w:szCs w:val="16"/>
              </w:rPr>
              <w:t>TDD only</w:t>
            </w:r>
          </w:p>
        </w:tc>
        <w:tc>
          <w:tcPr>
            <w:tcW w:w="1203" w:type="dxa"/>
            <w:shd w:val="clear" w:color="auto" w:fill="auto"/>
            <w:tcMar>
              <w:top w:w="0" w:type="dxa"/>
              <w:left w:w="108" w:type="dxa"/>
              <w:bottom w:w="0" w:type="dxa"/>
              <w:right w:w="108" w:type="dxa"/>
            </w:tcMar>
            <w:hideMark/>
          </w:tcPr>
          <w:p w14:paraId="66EE5F49" w14:textId="630BCFB2" w:rsidR="00C728F3" w:rsidRPr="00AA4F14" w:rsidRDefault="00C728F3">
            <w:pPr>
              <w:pStyle w:val="NormalWeb"/>
              <w:spacing w:before="0" w:beforeAutospacing="0" w:after="0" w:afterAutospacing="0"/>
              <w:rPr>
                <w:sz w:val="16"/>
                <w:szCs w:val="16"/>
              </w:rPr>
            </w:pPr>
            <w:r w:rsidRPr="00AA4F14">
              <w:rPr>
                <w:color w:val="000000"/>
                <w:sz w:val="16"/>
                <w:szCs w:val="16"/>
              </w:rPr>
              <w:t>FR</w:t>
            </w:r>
            <w:r w:rsidR="00A562A9" w:rsidRPr="00AA4F14">
              <w:rPr>
                <w:color w:val="000000"/>
                <w:sz w:val="16"/>
                <w:szCs w:val="16"/>
              </w:rPr>
              <w:t>2</w:t>
            </w:r>
            <w:r w:rsidR="00340721" w:rsidRPr="00AA4F14">
              <w:rPr>
                <w:color w:val="000000"/>
                <w:sz w:val="16"/>
                <w:szCs w:val="16"/>
              </w:rPr>
              <w:t xml:space="preserve"> </w:t>
            </w:r>
            <w:r w:rsidRPr="00AA4F14">
              <w:rPr>
                <w:color w:val="000000"/>
                <w:sz w:val="16"/>
                <w:szCs w:val="16"/>
              </w:rPr>
              <w:t>only</w:t>
            </w:r>
          </w:p>
        </w:tc>
        <w:tc>
          <w:tcPr>
            <w:tcW w:w="1176" w:type="dxa"/>
            <w:shd w:val="clear" w:color="auto" w:fill="auto"/>
            <w:tcMar>
              <w:top w:w="0" w:type="dxa"/>
              <w:left w:w="108" w:type="dxa"/>
              <w:bottom w:w="0" w:type="dxa"/>
              <w:right w:w="108" w:type="dxa"/>
            </w:tcMar>
            <w:hideMark/>
          </w:tcPr>
          <w:p w14:paraId="61CA517A" w14:textId="77777777" w:rsidR="00C728F3" w:rsidRPr="00AA4F14" w:rsidRDefault="00C728F3">
            <w:pPr>
              <w:pStyle w:val="NormalWeb"/>
              <w:spacing w:before="0" w:beforeAutospacing="0" w:after="0" w:afterAutospacing="0"/>
              <w:rPr>
                <w:sz w:val="16"/>
                <w:szCs w:val="16"/>
              </w:rPr>
            </w:pPr>
            <w:r w:rsidRPr="00AA4F14">
              <w:rPr>
                <w:color w:val="000000"/>
                <w:sz w:val="16"/>
                <w:szCs w:val="16"/>
              </w:rPr>
              <w:t>NA</w:t>
            </w:r>
          </w:p>
        </w:tc>
        <w:tc>
          <w:tcPr>
            <w:tcW w:w="1132" w:type="dxa"/>
            <w:shd w:val="clear" w:color="auto" w:fill="auto"/>
            <w:tcMar>
              <w:top w:w="0" w:type="dxa"/>
              <w:left w:w="108" w:type="dxa"/>
              <w:bottom w:w="0" w:type="dxa"/>
              <w:right w:w="108" w:type="dxa"/>
            </w:tcMar>
            <w:hideMark/>
          </w:tcPr>
          <w:p w14:paraId="2619115C" w14:textId="77777777" w:rsidR="00C728F3" w:rsidRPr="00AA4F14" w:rsidRDefault="00A562A9">
            <w:pPr>
              <w:pStyle w:val="NormalWeb"/>
              <w:spacing w:before="0" w:beforeAutospacing="0" w:after="0" w:afterAutospacing="0"/>
              <w:rPr>
                <w:color w:val="000000"/>
                <w:sz w:val="16"/>
                <w:szCs w:val="16"/>
              </w:rPr>
            </w:pPr>
            <w:r w:rsidRPr="00AA4F14">
              <w:rPr>
                <w:color w:val="000000"/>
                <w:sz w:val="16"/>
                <w:szCs w:val="16"/>
              </w:rPr>
              <w:t xml:space="preserve">UE is required to meet the shortened </w:t>
            </w:r>
            <w:proofErr w:type="spellStart"/>
            <w:r w:rsidRPr="00AA4F14">
              <w:rPr>
                <w:color w:val="000000"/>
                <w:sz w:val="16"/>
                <w:szCs w:val="16"/>
              </w:rPr>
              <w:t>SCell</w:t>
            </w:r>
            <w:proofErr w:type="spellEnd"/>
            <w:r w:rsidRPr="00AA4F14">
              <w:rPr>
                <w:color w:val="000000"/>
                <w:sz w:val="16"/>
                <w:szCs w:val="16"/>
              </w:rPr>
              <w:t xml:space="preserve"> activation delay requirement in TS38.133 [section 8.x.y] if the feature is supported.</w:t>
            </w:r>
          </w:p>
          <w:p w14:paraId="22A1CC64" w14:textId="77777777" w:rsidR="00C275AD" w:rsidRPr="00AA4F14" w:rsidRDefault="00C275AD">
            <w:pPr>
              <w:pStyle w:val="NormalWeb"/>
              <w:spacing w:before="0" w:beforeAutospacing="0" w:after="0" w:afterAutospacing="0"/>
              <w:rPr>
                <w:sz w:val="16"/>
                <w:szCs w:val="16"/>
              </w:rPr>
            </w:pPr>
          </w:p>
          <w:p w14:paraId="29A4ACFC" w14:textId="084F05C2" w:rsidR="00C275AD" w:rsidRPr="00AA4F14" w:rsidRDefault="00C275AD">
            <w:pPr>
              <w:pStyle w:val="NormalWeb"/>
              <w:spacing w:before="0" w:beforeAutospacing="0" w:after="0" w:afterAutospacing="0"/>
              <w:rPr>
                <w:sz w:val="16"/>
                <w:szCs w:val="16"/>
              </w:rPr>
            </w:pPr>
            <w:r w:rsidRPr="00AA4F14">
              <w:rPr>
                <w:sz w:val="16"/>
                <w:szCs w:val="16"/>
              </w:rPr>
              <w:t>Candidate values for beam sweeping reduction are 1,2,4, or 6.</w:t>
            </w:r>
          </w:p>
        </w:tc>
        <w:tc>
          <w:tcPr>
            <w:tcW w:w="1639" w:type="dxa"/>
            <w:shd w:val="clear" w:color="auto" w:fill="auto"/>
            <w:tcMar>
              <w:top w:w="0" w:type="dxa"/>
              <w:left w:w="108" w:type="dxa"/>
              <w:bottom w:w="0" w:type="dxa"/>
              <w:right w:w="108" w:type="dxa"/>
            </w:tcMar>
            <w:hideMark/>
          </w:tcPr>
          <w:p w14:paraId="2D8CF619" w14:textId="77777777" w:rsidR="00C728F3" w:rsidRPr="00AA4F14" w:rsidRDefault="00C728F3">
            <w:pPr>
              <w:pStyle w:val="NormalWeb"/>
              <w:spacing w:before="0" w:beforeAutospacing="0" w:after="0" w:afterAutospacing="0"/>
              <w:rPr>
                <w:sz w:val="16"/>
                <w:szCs w:val="16"/>
              </w:rPr>
            </w:pPr>
            <w:r w:rsidRPr="00AA4F14">
              <w:rPr>
                <w:color w:val="000000"/>
                <w:sz w:val="16"/>
                <w:szCs w:val="16"/>
              </w:rPr>
              <w:t>Optional with capability signaling</w:t>
            </w:r>
          </w:p>
        </w:tc>
      </w:tr>
      <w:tr w:rsidR="00C275AD" w:rsidRPr="00AA4F14" w14:paraId="68E53B43" w14:textId="77777777" w:rsidTr="00A562A9">
        <w:trPr>
          <w:trHeight w:val="20"/>
        </w:trPr>
        <w:tc>
          <w:tcPr>
            <w:tcW w:w="996" w:type="dxa"/>
            <w:shd w:val="clear" w:color="auto" w:fill="auto"/>
            <w:tcMar>
              <w:top w:w="0" w:type="dxa"/>
              <w:left w:w="108" w:type="dxa"/>
              <w:bottom w:w="0" w:type="dxa"/>
              <w:right w:w="108" w:type="dxa"/>
            </w:tcMar>
          </w:tcPr>
          <w:p w14:paraId="2939D58D" w14:textId="77777777" w:rsidR="00C275AD" w:rsidRPr="00AA4F14" w:rsidRDefault="00C275AD" w:rsidP="00C275AD">
            <w:pPr>
              <w:pStyle w:val="NormalWeb"/>
              <w:spacing w:before="0" w:beforeAutospacing="0" w:after="0" w:afterAutospacing="0"/>
              <w:rPr>
                <w:sz w:val="16"/>
                <w:szCs w:val="16"/>
              </w:rPr>
            </w:pPr>
            <w:r w:rsidRPr="00AA4F14">
              <w:rPr>
                <w:color w:val="000000"/>
                <w:sz w:val="16"/>
                <w:szCs w:val="16"/>
              </w:rPr>
              <w:t>x.</w:t>
            </w:r>
          </w:p>
          <w:p w14:paraId="4E822D62" w14:textId="2AC24CC7" w:rsidR="00C275AD" w:rsidRPr="00AA4F14" w:rsidRDefault="00C275AD" w:rsidP="00C275AD">
            <w:pPr>
              <w:pStyle w:val="NormalWeb"/>
              <w:spacing w:before="0" w:beforeAutospacing="0" w:after="0" w:afterAutospacing="0"/>
              <w:rPr>
                <w:color w:val="000000"/>
                <w:sz w:val="16"/>
                <w:szCs w:val="16"/>
              </w:rPr>
            </w:pPr>
            <w:r w:rsidRPr="00AA4F14">
              <w:rPr>
                <w:color w:val="000000"/>
                <w:sz w:val="16"/>
                <w:szCs w:val="16"/>
              </w:rPr>
              <w:t>RRM_enh3</w:t>
            </w:r>
          </w:p>
        </w:tc>
        <w:tc>
          <w:tcPr>
            <w:tcW w:w="608" w:type="dxa"/>
            <w:shd w:val="clear" w:color="auto" w:fill="auto"/>
            <w:tcMar>
              <w:top w:w="0" w:type="dxa"/>
              <w:left w:w="108" w:type="dxa"/>
              <w:bottom w:w="0" w:type="dxa"/>
              <w:right w:w="108" w:type="dxa"/>
            </w:tcMar>
          </w:tcPr>
          <w:p w14:paraId="7313F877" w14:textId="610F3C4A" w:rsidR="00C275AD" w:rsidRPr="00AA4F14" w:rsidRDefault="00C275AD" w:rsidP="00C275AD">
            <w:pPr>
              <w:pStyle w:val="NormalWeb"/>
              <w:spacing w:before="0" w:beforeAutospacing="0" w:after="0" w:afterAutospacing="0"/>
              <w:rPr>
                <w:color w:val="000000"/>
                <w:sz w:val="16"/>
                <w:szCs w:val="16"/>
              </w:rPr>
            </w:pPr>
            <w:r w:rsidRPr="00AA4F14">
              <w:rPr>
                <w:color w:val="000000"/>
                <w:sz w:val="16"/>
                <w:szCs w:val="16"/>
              </w:rPr>
              <w:t>x-3</w:t>
            </w:r>
          </w:p>
        </w:tc>
        <w:tc>
          <w:tcPr>
            <w:tcW w:w="1091" w:type="dxa"/>
            <w:shd w:val="clear" w:color="auto" w:fill="auto"/>
            <w:tcMar>
              <w:top w:w="0" w:type="dxa"/>
              <w:left w:w="108" w:type="dxa"/>
              <w:bottom w:w="0" w:type="dxa"/>
              <w:right w:w="108" w:type="dxa"/>
            </w:tcMar>
          </w:tcPr>
          <w:p w14:paraId="602FF4B3" w14:textId="4A363CEE" w:rsidR="00C275AD" w:rsidRPr="00AA4F14" w:rsidRDefault="00C275AD" w:rsidP="00C275AD">
            <w:pPr>
              <w:pStyle w:val="NormalWeb"/>
              <w:spacing w:before="0" w:beforeAutospacing="0" w:after="0" w:afterAutospacing="0"/>
              <w:rPr>
                <w:color w:val="000000"/>
                <w:sz w:val="16"/>
                <w:szCs w:val="16"/>
              </w:rPr>
            </w:pPr>
            <w:r w:rsidRPr="00AA4F14">
              <w:rPr>
                <w:color w:val="000000"/>
                <w:sz w:val="16"/>
                <w:szCs w:val="16"/>
              </w:rPr>
              <w:t xml:space="preserve">Beam sweeping factor reduction for </w:t>
            </w:r>
            <w:r w:rsidRPr="00AA4F14">
              <w:rPr>
                <w:color w:val="000000"/>
                <w:sz w:val="16"/>
                <w:szCs w:val="16"/>
              </w:rPr>
              <w:lastRenderedPageBreak/>
              <w:t xml:space="preserve">SSB based L1-RSRP measurement during FR2-1 unknown </w:t>
            </w:r>
            <w:proofErr w:type="spellStart"/>
            <w:r w:rsidRPr="00AA4F14">
              <w:rPr>
                <w:color w:val="000000"/>
                <w:sz w:val="16"/>
                <w:szCs w:val="16"/>
              </w:rPr>
              <w:t>SCell</w:t>
            </w:r>
            <w:proofErr w:type="spellEnd"/>
            <w:r w:rsidRPr="00AA4F14">
              <w:rPr>
                <w:color w:val="000000"/>
                <w:sz w:val="16"/>
                <w:szCs w:val="16"/>
              </w:rPr>
              <w:t xml:space="preserve"> activation</w:t>
            </w:r>
          </w:p>
        </w:tc>
        <w:tc>
          <w:tcPr>
            <w:tcW w:w="1251" w:type="dxa"/>
            <w:shd w:val="clear" w:color="auto" w:fill="auto"/>
            <w:tcMar>
              <w:top w:w="0" w:type="dxa"/>
              <w:left w:w="108" w:type="dxa"/>
              <w:bottom w:w="0" w:type="dxa"/>
              <w:right w:w="108" w:type="dxa"/>
            </w:tcMar>
          </w:tcPr>
          <w:p w14:paraId="2ACB6074" w14:textId="4A7754BE" w:rsidR="00C275AD" w:rsidRPr="00AA4F14" w:rsidRDefault="00C275AD" w:rsidP="00C275AD">
            <w:pPr>
              <w:pStyle w:val="NormalWeb"/>
              <w:spacing w:before="0" w:beforeAutospacing="0" w:after="0" w:afterAutospacing="0"/>
              <w:rPr>
                <w:color w:val="000000"/>
                <w:sz w:val="16"/>
                <w:szCs w:val="16"/>
              </w:rPr>
            </w:pPr>
            <w:r w:rsidRPr="00AA4F14">
              <w:rPr>
                <w:color w:val="000000"/>
                <w:sz w:val="16"/>
                <w:szCs w:val="16"/>
              </w:rPr>
              <w:lastRenderedPageBreak/>
              <w:t xml:space="preserve">Support of reducing beam sweeping factor for SSB based </w:t>
            </w:r>
            <w:r w:rsidRPr="00AA4F14">
              <w:rPr>
                <w:color w:val="000000"/>
                <w:sz w:val="16"/>
                <w:szCs w:val="16"/>
              </w:rPr>
              <w:lastRenderedPageBreak/>
              <w:t xml:space="preserve">L1-RSRP measurement if UE has full set (N=8) of beam sweeping during AGC settling part during FR2-1 unknown </w:t>
            </w:r>
            <w:proofErr w:type="spellStart"/>
            <w:r w:rsidRPr="00AA4F14">
              <w:rPr>
                <w:color w:val="000000"/>
                <w:sz w:val="16"/>
                <w:szCs w:val="16"/>
              </w:rPr>
              <w:t>SCell</w:t>
            </w:r>
            <w:proofErr w:type="spellEnd"/>
            <w:r w:rsidRPr="00AA4F14">
              <w:rPr>
                <w:color w:val="000000"/>
                <w:sz w:val="16"/>
                <w:szCs w:val="16"/>
              </w:rPr>
              <w:t xml:space="preserve"> activation procedure</w:t>
            </w:r>
          </w:p>
        </w:tc>
        <w:tc>
          <w:tcPr>
            <w:tcW w:w="954" w:type="dxa"/>
            <w:shd w:val="clear" w:color="auto" w:fill="auto"/>
            <w:tcMar>
              <w:top w:w="0" w:type="dxa"/>
              <w:left w:w="108" w:type="dxa"/>
              <w:bottom w:w="0" w:type="dxa"/>
              <w:right w:w="108" w:type="dxa"/>
            </w:tcMar>
          </w:tcPr>
          <w:p w14:paraId="57400B6B" w14:textId="247095A6" w:rsidR="00C275AD" w:rsidRPr="00AA4F14" w:rsidRDefault="00C275AD" w:rsidP="00C275AD">
            <w:pPr>
              <w:pStyle w:val="NormalWeb"/>
              <w:spacing w:before="0" w:beforeAutospacing="0" w:after="0" w:afterAutospacing="0"/>
              <w:rPr>
                <w:color w:val="000000"/>
                <w:sz w:val="16"/>
                <w:szCs w:val="16"/>
              </w:rPr>
            </w:pPr>
            <w:r w:rsidRPr="00AA4F14">
              <w:rPr>
                <w:color w:val="000000"/>
                <w:sz w:val="16"/>
                <w:szCs w:val="16"/>
              </w:rPr>
              <w:lastRenderedPageBreak/>
              <w:t>Yes</w:t>
            </w:r>
          </w:p>
        </w:tc>
        <w:tc>
          <w:tcPr>
            <w:tcW w:w="988" w:type="dxa"/>
            <w:shd w:val="clear" w:color="auto" w:fill="auto"/>
            <w:tcMar>
              <w:top w:w="0" w:type="dxa"/>
              <w:left w:w="108" w:type="dxa"/>
              <w:bottom w:w="0" w:type="dxa"/>
              <w:right w:w="108" w:type="dxa"/>
            </w:tcMar>
          </w:tcPr>
          <w:p w14:paraId="4F02FA70" w14:textId="0E29B888" w:rsidR="00C275AD" w:rsidRPr="00AA4F14" w:rsidRDefault="00C275AD" w:rsidP="00C275AD">
            <w:pPr>
              <w:pStyle w:val="NormalWeb"/>
              <w:spacing w:before="0" w:beforeAutospacing="0" w:after="0" w:afterAutospacing="0"/>
              <w:rPr>
                <w:color w:val="000000"/>
                <w:sz w:val="16"/>
                <w:szCs w:val="16"/>
              </w:rPr>
            </w:pPr>
            <w:r w:rsidRPr="00AA4F14">
              <w:rPr>
                <w:color w:val="000000"/>
                <w:sz w:val="16"/>
                <w:szCs w:val="16"/>
              </w:rPr>
              <w:t>N/A</w:t>
            </w:r>
          </w:p>
        </w:tc>
        <w:tc>
          <w:tcPr>
            <w:tcW w:w="1114" w:type="dxa"/>
            <w:shd w:val="clear" w:color="auto" w:fill="auto"/>
            <w:tcMar>
              <w:top w:w="0" w:type="dxa"/>
              <w:left w:w="108" w:type="dxa"/>
              <w:bottom w:w="0" w:type="dxa"/>
              <w:right w:w="108" w:type="dxa"/>
            </w:tcMar>
          </w:tcPr>
          <w:p w14:paraId="404E6A1D" w14:textId="23FAF00D" w:rsidR="00C275AD" w:rsidRPr="00AA4F14" w:rsidRDefault="00C275AD" w:rsidP="00C275AD">
            <w:pPr>
              <w:pStyle w:val="NormalWeb"/>
              <w:spacing w:before="0" w:beforeAutospacing="0" w:after="0" w:afterAutospacing="0"/>
              <w:rPr>
                <w:color w:val="000000"/>
                <w:sz w:val="16"/>
                <w:szCs w:val="16"/>
              </w:rPr>
            </w:pPr>
            <w:r w:rsidRPr="00AA4F14">
              <w:rPr>
                <w:color w:val="000000"/>
                <w:sz w:val="16"/>
                <w:szCs w:val="16"/>
              </w:rPr>
              <w:t xml:space="preserve">UE does not support beam sweeping factor </w:t>
            </w:r>
            <w:r w:rsidRPr="00AA4F14">
              <w:rPr>
                <w:color w:val="000000"/>
                <w:sz w:val="16"/>
                <w:szCs w:val="16"/>
              </w:rPr>
              <w:lastRenderedPageBreak/>
              <w:t xml:space="preserve">reduction for SSB based L1-RSRP measurement during FR2-1 unknown </w:t>
            </w:r>
            <w:proofErr w:type="spellStart"/>
            <w:r w:rsidRPr="00AA4F14">
              <w:rPr>
                <w:color w:val="000000"/>
                <w:sz w:val="16"/>
                <w:szCs w:val="16"/>
              </w:rPr>
              <w:t>SCell</w:t>
            </w:r>
            <w:proofErr w:type="spellEnd"/>
            <w:r w:rsidRPr="00AA4F14">
              <w:rPr>
                <w:color w:val="000000"/>
                <w:sz w:val="16"/>
                <w:szCs w:val="16"/>
              </w:rPr>
              <w:t xml:space="preserve"> activation</w:t>
            </w:r>
          </w:p>
        </w:tc>
        <w:tc>
          <w:tcPr>
            <w:tcW w:w="1023" w:type="dxa"/>
            <w:shd w:val="clear" w:color="auto" w:fill="auto"/>
            <w:tcMar>
              <w:top w:w="0" w:type="dxa"/>
              <w:left w:w="108" w:type="dxa"/>
              <w:bottom w:w="0" w:type="dxa"/>
              <w:right w:w="108" w:type="dxa"/>
            </w:tcMar>
          </w:tcPr>
          <w:p w14:paraId="1B49A2B2" w14:textId="1203D471" w:rsidR="00C275AD" w:rsidRPr="00AA4F14" w:rsidRDefault="00C275AD" w:rsidP="00C275AD">
            <w:pPr>
              <w:pStyle w:val="NormalWeb"/>
              <w:spacing w:before="0" w:beforeAutospacing="0" w:after="0" w:afterAutospacing="0"/>
              <w:rPr>
                <w:color w:val="000000"/>
                <w:sz w:val="16"/>
                <w:szCs w:val="16"/>
              </w:rPr>
            </w:pPr>
            <w:r w:rsidRPr="00AA4F14">
              <w:rPr>
                <w:color w:val="000000"/>
                <w:sz w:val="16"/>
                <w:szCs w:val="16"/>
              </w:rPr>
              <w:lastRenderedPageBreak/>
              <w:t>Per Band</w:t>
            </w:r>
          </w:p>
        </w:tc>
        <w:tc>
          <w:tcPr>
            <w:tcW w:w="1203" w:type="dxa"/>
            <w:shd w:val="clear" w:color="auto" w:fill="auto"/>
            <w:tcMar>
              <w:top w:w="0" w:type="dxa"/>
              <w:left w:w="108" w:type="dxa"/>
              <w:bottom w:w="0" w:type="dxa"/>
              <w:right w:w="108" w:type="dxa"/>
            </w:tcMar>
          </w:tcPr>
          <w:p w14:paraId="72F33711" w14:textId="37F9ADB8" w:rsidR="00C275AD" w:rsidRPr="00AA4F14" w:rsidRDefault="00C275AD" w:rsidP="00C275AD">
            <w:pPr>
              <w:pStyle w:val="NormalWeb"/>
              <w:spacing w:before="0" w:beforeAutospacing="0" w:after="0" w:afterAutospacing="0"/>
              <w:rPr>
                <w:color w:val="000000"/>
                <w:sz w:val="16"/>
                <w:szCs w:val="16"/>
              </w:rPr>
            </w:pPr>
            <w:r w:rsidRPr="00AA4F14">
              <w:rPr>
                <w:color w:val="000000"/>
                <w:sz w:val="16"/>
                <w:szCs w:val="16"/>
              </w:rPr>
              <w:t>TDD only</w:t>
            </w:r>
          </w:p>
        </w:tc>
        <w:tc>
          <w:tcPr>
            <w:tcW w:w="1203" w:type="dxa"/>
            <w:shd w:val="clear" w:color="auto" w:fill="auto"/>
            <w:tcMar>
              <w:top w:w="0" w:type="dxa"/>
              <w:left w:w="108" w:type="dxa"/>
              <w:bottom w:w="0" w:type="dxa"/>
              <w:right w:w="108" w:type="dxa"/>
            </w:tcMar>
          </w:tcPr>
          <w:p w14:paraId="77946E0D" w14:textId="4691B7D7" w:rsidR="00C275AD" w:rsidRPr="00AA4F14" w:rsidRDefault="00C275AD" w:rsidP="00C275AD">
            <w:pPr>
              <w:pStyle w:val="NormalWeb"/>
              <w:spacing w:before="0" w:beforeAutospacing="0" w:after="0" w:afterAutospacing="0"/>
              <w:rPr>
                <w:color w:val="000000"/>
                <w:sz w:val="16"/>
                <w:szCs w:val="16"/>
              </w:rPr>
            </w:pPr>
            <w:r w:rsidRPr="00AA4F14">
              <w:rPr>
                <w:color w:val="000000"/>
                <w:sz w:val="16"/>
                <w:szCs w:val="16"/>
              </w:rPr>
              <w:t>FR2</w:t>
            </w:r>
            <w:r w:rsidR="00340721" w:rsidRPr="00AA4F14">
              <w:rPr>
                <w:color w:val="000000"/>
                <w:sz w:val="16"/>
                <w:szCs w:val="16"/>
              </w:rPr>
              <w:t xml:space="preserve"> </w:t>
            </w:r>
            <w:r w:rsidRPr="00AA4F14">
              <w:rPr>
                <w:color w:val="000000"/>
                <w:sz w:val="16"/>
                <w:szCs w:val="16"/>
              </w:rPr>
              <w:t>only</w:t>
            </w:r>
          </w:p>
        </w:tc>
        <w:tc>
          <w:tcPr>
            <w:tcW w:w="1176" w:type="dxa"/>
            <w:shd w:val="clear" w:color="auto" w:fill="auto"/>
            <w:tcMar>
              <w:top w:w="0" w:type="dxa"/>
              <w:left w:w="108" w:type="dxa"/>
              <w:bottom w:w="0" w:type="dxa"/>
              <w:right w:w="108" w:type="dxa"/>
            </w:tcMar>
          </w:tcPr>
          <w:p w14:paraId="144ED1B3" w14:textId="54EAAD5F" w:rsidR="00C275AD" w:rsidRPr="00AA4F14" w:rsidRDefault="00C275AD" w:rsidP="00C275AD">
            <w:pPr>
              <w:pStyle w:val="NormalWeb"/>
              <w:spacing w:before="0" w:beforeAutospacing="0" w:after="0" w:afterAutospacing="0"/>
              <w:rPr>
                <w:color w:val="000000"/>
                <w:sz w:val="16"/>
                <w:szCs w:val="16"/>
              </w:rPr>
            </w:pPr>
            <w:r w:rsidRPr="00AA4F14">
              <w:rPr>
                <w:color w:val="000000"/>
                <w:sz w:val="16"/>
                <w:szCs w:val="16"/>
              </w:rPr>
              <w:t>NA</w:t>
            </w:r>
          </w:p>
        </w:tc>
        <w:tc>
          <w:tcPr>
            <w:tcW w:w="1132" w:type="dxa"/>
            <w:shd w:val="clear" w:color="auto" w:fill="auto"/>
            <w:tcMar>
              <w:top w:w="0" w:type="dxa"/>
              <w:left w:w="108" w:type="dxa"/>
              <w:bottom w:w="0" w:type="dxa"/>
              <w:right w:w="108" w:type="dxa"/>
            </w:tcMar>
          </w:tcPr>
          <w:p w14:paraId="4A0A07B4" w14:textId="77777777" w:rsidR="00C275AD" w:rsidRPr="00AA4F14" w:rsidRDefault="00C275AD" w:rsidP="00C275AD">
            <w:pPr>
              <w:pStyle w:val="NormalWeb"/>
              <w:spacing w:before="0" w:beforeAutospacing="0" w:after="0" w:afterAutospacing="0"/>
              <w:rPr>
                <w:color w:val="000000"/>
                <w:sz w:val="16"/>
                <w:szCs w:val="16"/>
              </w:rPr>
            </w:pPr>
            <w:r w:rsidRPr="00AA4F14">
              <w:rPr>
                <w:color w:val="000000"/>
                <w:sz w:val="16"/>
                <w:szCs w:val="16"/>
              </w:rPr>
              <w:t xml:space="preserve">UE is required to meet the shortened </w:t>
            </w:r>
            <w:proofErr w:type="spellStart"/>
            <w:r w:rsidRPr="00AA4F14">
              <w:rPr>
                <w:color w:val="000000"/>
                <w:sz w:val="16"/>
                <w:szCs w:val="16"/>
              </w:rPr>
              <w:lastRenderedPageBreak/>
              <w:t>SCell</w:t>
            </w:r>
            <w:proofErr w:type="spellEnd"/>
            <w:r w:rsidRPr="00AA4F14">
              <w:rPr>
                <w:color w:val="000000"/>
                <w:sz w:val="16"/>
                <w:szCs w:val="16"/>
              </w:rPr>
              <w:t xml:space="preserve"> activation delay requirement in TS38.133 [section 8.x.y] if the feature is supported.</w:t>
            </w:r>
          </w:p>
          <w:p w14:paraId="7DD662CC" w14:textId="77777777" w:rsidR="00C275AD" w:rsidRPr="00AA4F14" w:rsidRDefault="00C275AD" w:rsidP="00C275AD">
            <w:pPr>
              <w:pStyle w:val="NormalWeb"/>
              <w:spacing w:before="0" w:beforeAutospacing="0" w:after="0" w:afterAutospacing="0"/>
              <w:rPr>
                <w:sz w:val="16"/>
                <w:szCs w:val="16"/>
              </w:rPr>
            </w:pPr>
          </w:p>
          <w:p w14:paraId="2ECF85F0" w14:textId="070F8D2E" w:rsidR="00C275AD" w:rsidRPr="00AA4F14" w:rsidRDefault="00C275AD" w:rsidP="00C275AD">
            <w:pPr>
              <w:pStyle w:val="NormalWeb"/>
              <w:spacing w:before="0" w:beforeAutospacing="0" w:after="0" w:afterAutospacing="0"/>
              <w:rPr>
                <w:color w:val="000000"/>
                <w:sz w:val="16"/>
                <w:szCs w:val="16"/>
              </w:rPr>
            </w:pPr>
            <w:r w:rsidRPr="00AA4F14">
              <w:rPr>
                <w:sz w:val="16"/>
                <w:szCs w:val="16"/>
              </w:rPr>
              <w:t>Candidate values for beam sweeping reduction are 0,1,2,3,4,5,6, or 7.</w:t>
            </w:r>
          </w:p>
        </w:tc>
        <w:tc>
          <w:tcPr>
            <w:tcW w:w="1639" w:type="dxa"/>
            <w:shd w:val="clear" w:color="auto" w:fill="auto"/>
            <w:tcMar>
              <w:top w:w="0" w:type="dxa"/>
              <w:left w:w="108" w:type="dxa"/>
              <w:bottom w:w="0" w:type="dxa"/>
              <w:right w:w="108" w:type="dxa"/>
            </w:tcMar>
          </w:tcPr>
          <w:p w14:paraId="6A520DB8" w14:textId="2282539B" w:rsidR="00C275AD" w:rsidRPr="00AA4F14" w:rsidRDefault="00C275AD" w:rsidP="00C275AD">
            <w:pPr>
              <w:pStyle w:val="NormalWeb"/>
              <w:spacing w:before="0" w:beforeAutospacing="0" w:after="0" w:afterAutospacing="0"/>
              <w:rPr>
                <w:color w:val="000000"/>
                <w:sz w:val="16"/>
                <w:szCs w:val="16"/>
              </w:rPr>
            </w:pPr>
            <w:r w:rsidRPr="00AA4F14">
              <w:rPr>
                <w:color w:val="000000"/>
                <w:sz w:val="16"/>
                <w:szCs w:val="16"/>
              </w:rPr>
              <w:lastRenderedPageBreak/>
              <w:t>Optional with capability signaling</w:t>
            </w:r>
          </w:p>
        </w:tc>
      </w:tr>
      <w:tr w:rsidR="008D75E6" w:rsidRPr="00AA4F14" w14:paraId="249AE5C8" w14:textId="77777777" w:rsidTr="00A562A9">
        <w:trPr>
          <w:trHeight w:val="20"/>
        </w:trPr>
        <w:tc>
          <w:tcPr>
            <w:tcW w:w="996" w:type="dxa"/>
            <w:shd w:val="clear" w:color="auto" w:fill="auto"/>
            <w:tcMar>
              <w:top w:w="0" w:type="dxa"/>
              <w:left w:w="108" w:type="dxa"/>
              <w:bottom w:w="0" w:type="dxa"/>
              <w:right w:w="108" w:type="dxa"/>
            </w:tcMar>
          </w:tcPr>
          <w:p w14:paraId="120C9D96" w14:textId="77777777" w:rsidR="008D75E6" w:rsidRPr="00AA4F14" w:rsidRDefault="008D75E6" w:rsidP="008D75E6">
            <w:pPr>
              <w:pStyle w:val="NormalWeb"/>
              <w:spacing w:before="0" w:beforeAutospacing="0" w:after="0" w:afterAutospacing="0"/>
              <w:rPr>
                <w:sz w:val="16"/>
                <w:szCs w:val="16"/>
              </w:rPr>
            </w:pPr>
            <w:r w:rsidRPr="00AA4F14">
              <w:rPr>
                <w:color w:val="000000"/>
                <w:sz w:val="16"/>
                <w:szCs w:val="16"/>
              </w:rPr>
              <w:t>x.</w:t>
            </w:r>
          </w:p>
          <w:p w14:paraId="25C0E01D" w14:textId="0906437C" w:rsidR="008D75E6" w:rsidRPr="00AA4F14" w:rsidRDefault="008D75E6" w:rsidP="008D75E6">
            <w:pPr>
              <w:pStyle w:val="NormalWeb"/>
              <w:spacing w:before="0" w:beforeAutospacing="0" w:after="0" w:afterAutospacing="0"/>
              <w:rPr>
                <w:color w:val="000000"/>
                <w:sz w:val="16"/>
                <w:szCs w:val="16"/>
              </w:rPr>
            </w:pPr>
            <w:r w:rsidRPr="00AA4F14">
              <w:rPr>
                <w:color w:val="000000"/>
                <w:sz w:val="16"/>
                <w:szCs w:val="16"/>
              </w:rPr>
              <w:t>RRM_enh3</w:t>
            </w:r>
          </w:p>
        </w:tc>
        <w:tc>
          <w:tcPr>
            <w:tcW w:w="608" w:type="dxa"/>
            <w:shd w:val="clear" w:color="auto" w:fill="auto"/>
            <w:tcMar>
              <w:top w:w="0" w:type="dxa"/>
              <w:left w:w="108" w:type="dxa"/>
              <w:bottom w:w="0" w:type="dxa"/>
              <w:right w:w="108" w:type="dxa"/>
            </w:tcMar>
          </w:tcPr>
          <w:p w14:paraId="73627393" w14:textId="3A6D0A36" w:rsidR="008D75E6" w:rsidRPr="00AA4F14" w:rsidRDefault="008D75E6" w:rsidP="008D75E6">
            <w:pPr>
              <w:pStyle w:val="NormalWeb"/>
              <w:spacing w:before="0" w:beforeAutospacing="0" w:after="0" w:afterAutospacing="0"/>
              <w:rPr>
                <w:color w:val="000000"/>
                <w:sz w:val="16"/>
                <w:szCs w:val="16"/>
              </w:rPr>
            </w:pPr>
            <w:r w:rsidRPr="00AA4F14">
              <w:rPr>
                <w:color w:val="000000"/>
                <w:sz w:val="16"/>
                <w:szCs w:val="16"/>
              </w:rPr>
              <w:t>x-4</w:t>
            </w:r>
          </w:p>
        </w:tc>
        <w:tc>
          <w:tcPr>
            <w:tcW w:w="1091" w:type="dxa"/>
            <w:shd w:val="clear" w:color="auto" w:fill="auto"/>
            <w:tcMar>
              <w:top w:w="0" w:type="dxa"/>
              <w:left w:w="108" w:type="dxa"/>
              <w:bottom w:w="0" w:type="dxa"/>
              <w:right w:w="108" w:type="dxa"/>
            </w:tcMar>
          </w:tcPr>
          <w:p w14:paraId="22F8D3B4" w14:textId="463B822B" w:rsidR="008D75E6" w:rsidRPr="00AA4F14" w:rsidRDefault="008D75E6" w:rsidP="008D75E6">
            <w:pPr>
              <w:pStyle w:val="NormalWeb"/>
              <w:spacing w:before="0" w:beforeAutospacing="0" w:after="0" w:afterAutospacing="0"/>
              <w:rPr>
                <w:color w:val="000000"/>
                <w:sz w:val="16"/>
                <w:szCs w:val="16"/>
              </w:rPr>
            </w:pPr>
            <w:r w:rsidRPr="00AA4F14">
              <w:rPr>
                <w:color w:val="000000"/>
                <w:sz w:val="16"/>
                <w:szCs w:val="16"/>
              </w:rPr>
              <w:t xml:space="preserve">Measurement interval enhancement for unknown </w:t>
            </w:r>
            <w:proofErr w:type="spellStart"/>
            <w:r w:rsidRPr="00AA4F14">
              <w:rPr>
                <w:color w:val="000000"/>
                <w:sz w:val="16"/>
                <w:szCs w:val="16"/>
              </w:rPr>
              <w:t>SCell</w:t>
            </w:r>
            <w:proofErr w:type="spellEnd"/>
            <w:r w:rsidRPr="00AA4F14">
              <w:rPr>
                <w:color w:val="000000"/>
                <w:sz w:val="16"/>
                <w:szCs w:val="16"/>
              </w:rPr>
              <w:t xml:space="preserve"> activation</w:t>
            </w:r>
          </w:p>
        </w:tc>
        <w:tc>
          <w:tcPr>
            <w:tcW w:w="1251" w:type="dxa"/>
            <w:shd w:val="clear" w:color="auto" w:fill="auto"/>
            <w:tcMar>
              <w:top w:w="0" w:type="dxa"/>
              <w:left w:w="108" w:type="dxa"/>
              <w:bottom w:w="0" w:type="dxa"/>
              <w:right w:w="108" w:type="dxa"/>
            </w:tcMar>
          </w:tcPr>
          <w:p w14:paraId="1AAD98D6" w14:textId="77777777" w:rsidR="008D75E6" w:rsidRDefault="008D75E6" w:rsidP="008D75E6">
            <w:pPr>
              <w:pStyle w:val="NormalWeb"/>
              <w:spacing w:before="0" w:beforeAutospacing="0" w:after="0" w:afterAutospacing="0"/>
              <w:rPr>
                <w:color w:val="000000"/>
                <w:sz w:val="16"/>
                <w:szCs w:val="16"/>
              </w:rPr>
            </w:pPr>
            <w:r>
              <w:rPr>
                <w:color w:val="000000"/>
                <w:sz w:val="16"/>
                <w:szCs w:val="16"/>
              </w:rPr>
              <w:t>(</w:t>
            </w:r>
            <w:proofErr w:type="gramStart"/>
            <w:r>
              <w:rPr>
                <w:color w:val="000000"/>
                <w:sz w:val="16"/>
                <w:szCs w:val="16"/>
              </w:rPr>
              <w:t>1)</w:t>
            </w:r>
            <w:r w:rsidRPr="00AA4F14">
              <w:rPr>
                <w:color w:val="000000"/>
                <w:sz w:val="16"/>
                <w:szCs w:val="16"/>
              </w:rPr>
              <w:t>Support</w:t>
            </w:r>
            <w:proofErr w:type="gramEnd"/>
            <w:r w:rsidRPr="00AA4F14">
              <w:rPr>
                <w:color w:val="000000"/>
                <w:sz w:val="16"/>
                <w:szCs w:val="16"/>
              </w:rPr>
              <w:t xml:space="preserve"> of using SSB periodicity instead of SMTC periodicity for the measurement interval during  unknown </w:t>
            </w:r>
            <w:proofErr w:type="spellStart"/>
            <w:r w:rsidRPr="00AA4F14">
              <w:rPr>
                <w:color w:val="000000"/>
                <w:sz w:val="16"/>
                <w:szCs w:val="16"/>
              </w:rPr>
              <w:t>SCell</w:t>
            </w:r>
            <w:proofErr w:type="spellEnd"/>
            <w:r w:rsidRPr="00AA4F14">
              <w:rPr>
                <w:color w:val="000000"/>
                <w:sz w:val="16"/>
                <w:szCs w:val="16"/>
              </w:rPr>
              <w:t xml:space="preserve"> activation when the SMTC is only configured in MO for enhanced unknown </w:t>
            </w:r>
            <w:proofErr w:type="spellStart"/>
            <w:r w:rsidRPr="00AA4F14">
              <w:rPr>
                <w:color w:val="000000"/>
                <w:sz w:val="16"/>
                <w:szCs w:val="16"/>
              </w:rPr>
              <w:t>Scell</w:t>
            </w:r>
            <w:proofErr w:type="spellEnd"/>
            <w:r w:rsidRPr="00AA4F14">
              <w:rPr>
                <w:color w:val="000000"/>
                <w:sz w:val="16"/>
                <w:szCs w:val="16"/>
              </w:rPr>
              <w:t xml:space="preserve"> activation requirement</w:t>
            </w:r>
          </w:p>
          <w:p w14:paraId="3EDE5943" w14:textId="75F53716" w:rsidR="008D75E6" w:rsidRPr="00AA4F14" w:rsidRDefault="008D75E6" w:rsidP="008D75E6">
            <w:pPr>
              <w:pStyle w:val="NormalWeb"/>
              <w:spacing w:before="0" w:beforeAutospacing="0" w:after="0" w:afterAutospacing="0"/>
              <w:rPr>
                <w:color w:val="000000"/>
                <w:sz w:val="16"/>
                <w:szCs w:val="16"/>
              </w:rPr>
            </w:pPr>
            <w:r>
              <w:rPr>
                <w:color w:val="000000"/>
                <w:sz w:val="16"/>
                <w:szCs w:val="16"/>
              </w:rPr>
              <w:t>(2)</w:t>
            </w:r>
            <w:r w:rsidRPr="00AA4F14">
              <w:rPr>
                <w:color w:val="000000"/>
                <w:sz w:val="16"/>
                <w:szCs w:val="16"/>
              </w:rPr>
              <w:t xml:space="preserve"> </w:t>
            </w:r>
            <w:r w:rsidRPr="00AA4F14">
              <w:rPr>
                <w:color w:val="000000"/>
                <w:sz w:val="16"/>
                <w:szCs w:val="16"/>
              </w:rPr>
              <w:t xml:space="preserve">Support of </w:t>
            </w:r>
            <w:r>
              <w:rPr>
                <w:color w:val="000000"/>
                <w:sz w:val="16"/>
                <w:szCs w:val="16"/>
              </w:rPr>
              <w:t xml:space="preserve">performing </w:t>
            </w:r>
            <w:r w:rsidRPr="008D75E6">
              <w:rPr>
                <w:color w:val="000000"/>
                <w:sz w:val="16"/>
                <w:szCs w:val="16"/>
              </w:rPr>
              <w:t>L1-RSRP measurement in non-DRX mode even DRX is configured</w:t>
            </w:r>
            <w:r w:rsidRPr="00AA4F14">
              <w:rPr>
                <w:color w:val="000000"/>
                <w:sz w:val="16"/>
                <w:szCs w:val="16"/>
              </w:rPr>
              <w:t xml:space="preserve"> </w:t>
            </w:r>
            <w:proofErr w:type="gramStart"/>
            <w:r w:rsidRPr="00AA4F14">
              <w:rPr>
                <w:color w:val="000000"/>
                <w:sz w:val="16"/>
                <w:szCs w:val="16"/>
              </w:rPr>
              <w:t>during  unknown</w:t>
            </w:r>
            <w:proofErr w:type="gramEnd"/>
            <w:r w:rsidRPr="00AA4F14">
              <w:rPr>
                <w:color w:val="000000"/>
                <w:sz w:val="16"/>
                <w:szCs w:val="16"/>
              </w:rPr>
              <w:t xml:space="preserve"> </w:t>
            </w:r>
            <w:proofErr w:type="spellStart"/>
            <w:r w:rsidRPr="00AA4F14">
              <w:rPr>
                <w:color w:val="000000"/>
                <w:sz w:val="16"/>
                <w:szCs w:val="16"/>
              </w:rPr>
              <w:t>SCell</w:t>
            </w:r>
            <w:proofErr w:type="spellEnd"/>
            <w:r w:rsidRPr="00AA4F14">
              <w:rPr>
                <w:color w:val="000000"/>
                <w:sz w:val="16"/>
                <w:szCs w:val="16"/>
              </w:rPr>
              <w:t xml:space="preserve"> activation</w:t>
            </w:r>
          </w:p>
        </w:tc>
        <w:tc>
          <w:tcPr>
            <w:tcW w:w="954" w:type="dxa"/>
            <w:shd w:val="clear" w:color="auto" w:fill="auto"/>
            <w:tcMar>
              <w:top w:w="0" w:type="dxa"/>
              <w:left w:w="108" w:type="dxa"/>
              <w:bottom w:w="0" w:type="dxa"/>
              <w:right w:w="108" w:type="dxa"/>
            </w:tcMar>
          </w:tcPr>
          <w:p w14:paraId="73133402" w14:textId="2DA5E5C8" w:rsidR="008D75E6" w:rsidRPr="00AA4F14" w:rsidRDefault="008D75E6" w:rsidP="008D75E6">
            <w:pPr>
              <w:pStyle w:val="NormalWeb"/>
              <w:spacing w:before="0" w:beforeAutospacing="0" w:after="0" w:afterAutospacing="0"/>
              <w:rPr>
                <w:color w:val="000000"/>
                <w:sz w:val="16"/>
                <w:szCs w:val="16"/>
              </w:rPr>
            </w:pPr>
            <w:r w:rsidRPr="00AA4F14">
              <w:rPr>
                <w:color w:val="000000"/>
                <w:sz w:val="16"/>
                <w:szCs w:val="16"/>
              </w:rPr>
              <w:t>Yes</w:t>
            </w:r>
          </w:p>
        </w:tc>
        <w:tc>
          <w:tcPr>
            <w:tcW w:w="988" w:type="dxa"/>
            <w:shd w:val="clear" w:color="auto" w:fill="auto"/>
            <w:tcMar>
              <w:top w:w="0" w:type="dxa"/>
              <w:left w:w="108" w:type="dxa"/>
              <w:bottom w:w="0" w:type="dxa"/>
              <w:right w:w="108" w:type="dxa"/>
            </w:tcMar>
          </w:tcPr>
          <w:p w14:paraId="42BF144E" w14:textId="506CE885" w:rsidR="008D75E6" w:rsidRPr="00AA4F14" w:rsidRDefault="008D75E6" w:rsidP="008D75E6">
            <w:pPr>
              <w:pStyle w:val="NormalWeb"/>
              <w:spacing w:before="0" w:beforeAutospacing="0" w:after="0" w:afterAutospacing="0"/>
              <w:rPr>
                <w:color w:val="000000"/>
                <w:sz w:val="16"/>
                <w:szCs w:val="16"/>
              </w:rPr>
            </w:pPr>
            <w:r w:rsidRPr="00AA4F14">
              <w:rPr>
                <w:color w:val="000000"/>
                <w:sz w:val="16"/>
                <w:szCs w:val="16"/>
              </w:rPr>
              <w:t>N/A</w:t>
            </w:r>
          </w:p>
        </w:tc>
        <w:tc>
          <w:tcPr>
            <w:tcW w:w="1114" w:type="dxa"/>
            <w:shd w:val="clear" w:color="auto" w:fill="auto"/>
            <w:tcMar>
              <w:top w:w="0" w:type="dxa"/>
              <w:left w:w="108" w:type="dxa"/>
              <w:bottom w:w="0" w:type="dxa"/>
              <w:right w:w="108" w:type="dxa"/>
            </w:tcMar>
          </w:tcPr>
          <w:p w14:paraId="36A27893" w14:textId="41339D27" w:rsidR="008D75E6" w:rsidRDefault="008D75E6" w:rsidP="008D75E6">
            <w:pPr>
              <w:pStyle w:val="NormalWeb"/>
              <w:spacing w:before="0" w:beforeAutospacing="0" w:after="0" w:afterAutospacing="0"/>
              <w:rPr>
                <w:color w:val="000000"/>
                <w:sz w:val="16"/>
                <w:szCs w:val="16"/>
              </w:rPr>
            </w:pPr>
            <w:r>
              <w:rPr>
                <w:color w:val="000000"/>
                <w:sz w:val="16"/>
                <w:szCs w:val="16"/>
              </w:rPr>
              <w:t>(</w:t>
            </w:r>
            <w:proofErr w:type="gramStart"/>
            <w:r>
              <w:rPr>
                <w:color w:val="000000"/>
                <w:sz w:val="16"/>
                <w:szCs w:val="16"/>
              </w:rPr>
              <w:t>1)</w:t>
            </w:r>
            <w:r w:rsidRPr="00AA4F14">
              <w:rPr>
                <w:color w:val="000000"/>
                <w:sz w:val="16"/>
                <w:szCs w:val="16"/>
              </w:rPr>
              <w:t>UE</w:t>
            </w:r>
            <w:proofErr w:type="gramEnd"/>
            <w:r w:rsidRPr="00AA4F14">
              <w:rPr>
                <w:color w:val="000000"/>
                <w:sz w:val="16"/>
                <w:szCs w:val="16"/>
              </w:rPr>
              <w:t xml:space="preserve"> does not using SSB periodicity instead of SMTC periodicity for the measurement interval during  unknown </w:t>
            </w:r>
            <w:proofErr w:type="spellStart"/>
            <w:r w:rsidRPr="00AA4F14">
              <w:rPr>
                <w:color w:val="000000"/>
                <w:sz w:val="16"/>
                <w:szCs w:val="16"/>
              </w:rPr>
              <w:t>SCell</w:t>
            </w:r>
            <w:proofErr w:type="spellEnd"/>
            <w:r w:rsidRPr="00AA4F14">
              <w:rPr>
                <w:color w:val="000000"/>
                <w:sz w:val="16"/>
                <w:szCs w:val="16"/>
              </w:rPr>
              <w:t xml:space="preserve"> activation when the SMTC is only configured in MO for enhanced unknown </w:t>
            </w:r>
            <w:proofErr w:type="spellStart"/>
            <w:r w:rsidRPr="00AA4F14">
              <w:rPr>
                <w:color w:val="000000"/>
                <w:sz w:val="16"/>
                <w:szCs w:val="16"/>
              </w:rPr>
              <w:t>Scell</w:t>
            </w:r>
            <w:proofErr w:type="spellEnd"/>
            <w:r w:rsidRPr="00AA4F14">
              <w:rPr>
                <w:color w:val="000000"/>
                <w:sz w:val="16"/>
                <w:szCs w:val="16"/>
              </w:rPr>
              <w:t xml:space="preserve"> activation requirement</w:t>
            </w:r>
            <w:r>
              <w:rPr>
                <w:color w:val="000000"/>
                <w:sz w:val="16"/>
                <w:szCs w:val="16"/>
              </w:rPr>
              <w:t>.</w:t>
            </w:r>
          </w:p>
          <w:p w14:paraId="377ADD9C" w14:textId="5F3C4327" w:rsidR="008D75E6" w:rsidRPr="00AA4F14" w:rsidRDefault="008D75E6" w:rsidP="008D75E6">
            <w:pPr>
              <w:pStyle w:val="NormalWeb"/>
              <w:spacing w:before="0" w:beforeAutospacing="0" w:after="0" w:afterAutospacing="0"/>
              <w:rPr>
                <w:color w:val="000000"/>
                <w:sz w:val="16"/>
                <w:szCs w:val="16"/>
              </w:rPr>
            </w:pPr>
            <w:r>
              <w:rPr>
                <w:color w:val="000000"/>
                <w:sz w:val="16"/>
                <w:szCs w:val="16"/>
              </w:rPr>
              <w:t>(</w:t>
            </w:r>
            <w:proofErr w:type="gramStart"/>
            <w:r>
              <w:rPr>
                <w:color w:val="000000"/>
                <w:sz w:val="16"/>
                <w:szCs w:val="16"/>
              </w:rPr>
              <w:t>2)UE</w:t>
            </w:r>
            <w:proofErr w:type="gramEnd"/>
            <w:r>
              <w:rPr>
                <w:color w:val="000000"/>
                <w:sz w:val="16"/>
                <w:szCs w:val="16"/>
              </w:rPr>
              <w:t xml:space="preserve"> does not s</w:t>
            </w:r>
            <w:r w:rsidRPr="00AA4F14">
              <w:rPr>
                <w:color w:val="000000"/>
                <w:sz w:val="16"/>
                <w:szCs w:val="16"/>
              </w:rPr>
              <w:t xml:space="preserve">upport </w:t>
            </w:r>
            <w:r>
              <w:rPr>
                <w:color w:val="000000"/>
                <w:sz w:val="16"/>
                <w:szCs w:val="16"/>
              </w:rPr>
              <w:t xml:space="preserve">performing </w:t>
            </w:r>
            <w:r w:rsidRPr="008D75E6">
              <w:rPr>
                <w:color w:val="000000"/>
                <w:sz w:val="16"/>
                <w:szCs w:val="16"/>
              </w:rPr>
              <w:t>L1-RSRP measurement in non-DRX mode even DRX is configured</w:t>
            </w:r>
            <w:r w:rsidRPr="00AA4F14">
              <w:rPr>
                <w:color w:val="000000"/>
                <w:sz w:val="16"/>
                <w:szCs w:val="16"/>
              </w:rPr>
              <w:t xml:space="preserve"> during  unknown </w:t>
            </w:r>
            <w:proofErr w:type="spellStart"/>
            <w:r w:rsidRPr="00AA4F14">
              <w:rPr>
                <w:color w:val="000000"/>
                <w:sz w:val="16"/>
                <w:szCs w:val="16"/>
              </w:rPr>
              <w:lastRenderedPageBreak/>
              <w:t>SCell</w:t>
            </w:r>
            <w:proofErr w:type="spellEnd"/>
            <w:r w:rsidRPr="00AA4F14">
              <w:rPr>
                <w:color w:val="000000"/>
                <w:sz w:val="16"/>
                <w:szCs w:val="16"/>
              </w:rPr>
              <w:t xml:space="preserve"> activation</w:t>
            </w:r>
          </w:p>
        </w:tc>
        <w:tc>
          <w:tcPr>
            <w:tcW w:w="1023" w:type="dxa"/>
            <w:shd w:val="clear" w:color="auto" w:fill="auto"/>
            <w:tcMar>
              <w:top w:w="0" w:type="dxa"/>
              <w:left w:w="108" w:type="dxa"/>
              <w:bottom w:w="0" w:type="dxa"/>
              <w:right w:w="108" w:type="dxa"/>
            </w:tcMar>
          </w:tcPr>
          <w:p w14:paraId="7F948B60" w14:textId="314BDEB8" w:rsidR="008D75E6" w:rsidRPr="00AA4F14" w:rsidRDefault="008D75E6" w:rsidP="008D75E6">
            <w:pPr>
              <w:pStyle w:val="NormalWeb"/>
              <w:spacing w:before="0" w:beforeAutospacing="0" w:after="0" w:afterAutospacing="0"/>
              <w:rPr>
                <w:color w:val="000000"/>
                <w:sz w:val="16"/>
                <w:szCs w:val="16"/>
              </w:rPr>
            </w:pPr>
            <w:r w:rsidRPr="00AA4F14">
              <w:rPr>
                <w:color w:val="000000"/>
                <w:sz w:val="16"/>
                <w:szCs w:val="16"/>
              </w:rPr>
              <w:lastRenderedPageBreak/>
              <w:t>Per UE</w:t>
            </w:r>
          </w:p>
        </w:tc>
        <w:tc>
          <w:tcPr>
            <w:tcW w:w="1203" w:type="dxa"/>
            <w:shd w:val="clear" w:color="auto" w:fill="auto"/>
            <w:tcMar>
              <w:top w:w="0" w:type="dxa"/>
              <w:left w:w="108" w:type="dxa"/>
              <w:bottom w:w="0" w:type="dxa"/>
              <w:right w:w="108" w:type="dxa"/>
            </w:tcMar>
          </w:tcPr>
          <w:p w14:paraId="00B3DCB0" w14:textId="0C001127" w:rsidR="008D75E6" w:rsidRPr="00AA4F14" w:rsidRDefault="008D75E6" w:rsidP="008D75E6">
            <w:pPr>
              <w:pStyle w:val="NormalWeb"/>
              <w:spacing w:before="0" w:beforeAutospacing="0" w:after="0" w:afterAutospacing="0"/>
              <w:rPr>
                <w:color w:val="000000"/>
                <w:sz w:val="16"/>
                <w:szCs w:val="16"/>
              </w:rPr>
            </w:pPr>
            <w:r w:rsidRPr="00AA4F14">
              <w:rPr>
                <w:color w:val="000000"/>
                <w:sz w:val="16"/>
                <w:szCs w:val="16"/>
              </w:rPr>
              <w:t>No</w:t>
            </w:r>
          </w:p>
        </w:tc>
        <w:tc>
          <w:tcPr>
            <w:tcW w:w="1203" w:type="dxa"/>
            <w:shd w:val="clear" w:color="auto" w:fill="auto"/>
            <w:tcMar>
              <w:top w:w="0" w:type="dxa"/>
              <w:left w:w="108" w:type="dxa"/>
              <w:bottom w:w="0" w:type="dxa"/>
              <w:right w:w="108" w:type="dxa"/>
            </w:tcMar>
          </w:tcPr>
          <w:p w14:paraId="0F25F454" w14:textId="61838554" w:rsidR="008D75E6" w:rsidRPr="00AA4F14" w:rsidRDefault="008D75E6" w:rsidP="008D75E6">
            <w:pPr>
              <w:pStyle w:val="NormalWeb"/>
              <w:spacing w:before="0" w:beforeAutospacing="0" w:after="0" w:afterAutospacing="0"/>
              <w:rPr>
                <w:color w:val="000000"/>
                <w:sz w:val="16"/>
                <w:szCs w:val="16"/>
              </w:rPr>
            </w:pPr>
            <w:r w:rsidRPr="00AA4F14">
              <w:rPr>
                <w:color w:val="000000"/>
                <w:sz w:val="16"/>
                <w:szCs w:val="16"/>
              </w:rPr>
              <w:t>No</w:t>
            </w:r>
          </w:p>
        </w:tc>
        <w:tc>
          <w:tcPr>
            <w:tcW w:w="1176" w:type="dxa"/>
            <w:shd w:val="clear" w:color="auto" w:fill="auto"/>
            <w:tcMar>
              <w:top w:w="0" w:type="dxa"/>
              <w:left w:w="108" w:type="dxa"/>
              <w:bottom w:w="0" w:type="dxa"/>
              <w:right w:w="108" w:type="dxa"/>
            </w:tcMar>
          </w:tcPr>
          <w:p w14:paraId="3E1AEA52" w14:textId="1EA6A906" w:rsidR="008D75E6" w:rsidRPr="00AA4F14" w:rsidRDefault="008D75E6" w:rsidP="008D75E6">
            <w:pPr>
              <w:pStyle w:val="NormalWeb"/>
              <w:spacing w:before="0" w:beforeAutospacing="0" w:after="0" w:afterAutospacing="0"/>
              <w:rPr>
                <w:color w:val="000000"/>
                <w:sz w:val="16"/>
                <w:szCs w:val="16"/>
              </w:rPr>
            </w:pPr>
            <w:r w:rsidRPr="00AA4F14">
              <w:rPr>
                <w:color w:val="000000"/>
                <w:sz w:val="16"/>
                <w:szCs w:val="16"/>
              </w:rPr>
              <w:t>NA</w:t>
            </w:r>
          </w:p>
        </w:tc>
        <w:tc>
          <w:tcPr>
            <w:tcW w:w="1132" w:type="dxa"/>
            <w:shd w:val="clear" w:color="auto" w:fill="auto"/>
            <w:tcMar>
              <w:top w:w="0" w:type="dxa"/>
              <w:left w:w="108" w:type="dxa"/>
              <w:bottom w:w="0" w:type="dxa"/>
              <w:right w:w="108" w:type="dxa"/>
            </w:tcMar>
          </w:tcPr>
          <w:p w14:paraId="299C2CC9" w14:textId="7A576680" w:rsidR="008D75E6" w:rsidRPr="00AA4F14" w:rsidRDefault="008D75E6" w:rsidP="008D75E6">
            <w:pPr>
              <w:pStyle w:val="NormalWeb"/>
              <w:spacing w:before="0" w:beforeAutospacing="0" w:after="0" w:afterAutospacing="0"/>
              <w:rPr>
                <w:color w:val="000000"/>
                <w:sz w:val="16"/>
                <w:szCs w:val="16"/>
              </w:rPr>
            </w:pPr>
            <w:r w:rsidRPr="00AA4F14">
              <w:rPr>
                <w:color w:val="000000"/>
                <w:sz w:val="16"/>
                <w:szCs w:val="16"/>
              </w:rPr>
              <w:t xml:space="preserve">UE is required to meet the shortened </w:t>
            </w:r>
            <w:proofErr w:type="spellStart"/>
            <w:r w:rsidRPr="00AA4F14">
              <w:rPr>
                <w:color w:val="000000"/>
                <w:sz w:val="16"/>
                <w:szCs w:val="16"/>
              </w:rPr>
              <w:t>SCell</w:t>
            </w:r>
            <w:proofErr w:type="spellEnd"/>
            <w:r w:rsidRPr="00AA4F14">
              <w:rPr>
                <w:color w:val="000000"/>
                <w:sz w:val="16"/>
                <w:szCs w:val="16"/>
              </w:rPr>
              <w:t xml:space="preserve"> activation delay requirement in TS38.133 [section 8.x.y] if the feature is supported.</w:t>
            </w:r>
          </w:p>
        </w:tc>
        <w:tc>
          <w:tcPr>
            <w:tcW w:w="1639" w:type="dxa"/>
            <w:shd w:val="clear" w:color="auto" w:fill="auto"/>
            <w:tcMar>
              <w:top w:w="0" w:type="dxa"/>
              <w:left w:w="108" w:type="dxa"/>
              <w:bottom w:w="0" w:type="dxa"/>
              <w:right w:w="108" w:type="dxa"/>
            </w:tcMar>
          </w:tcPr>
          <w:p w14:paraId="676EE6D8" w14:textId="070A0E93" w:rsidR="008D75E6" w:rsidRPr="00AA4F14" w:rsidRDefault="008D75E6" w:rsidP="008D75E6">
            <w:pPr>
              <w:pStyle w:val="NormalWeb"/>
              <w:spacing w:before="0" w:beforeAutospacing="0" w:after="0" w:afterAutospacing="0"/>
              <w:rPr>
                <w:color w:val="000000"/>
                <w:sz w:val="16"/>
                <w:szCs w:val="16"/>
              </w:rPr>
            </w:pPr>
            <w:r w:rsidRPr="00AA4F14">
              <w:rPr>
                <w:color w:val="000000"/>
                <w:sz w:val="16"/>
                <w:szCs w:val="16"/>
              </w:rPr>
              <w:t>Optional without capability signaling from Rel-18</w:t>
            </w:r>
          </w:p>
        </w:tc>
      </w:tr>
    </w:tbl>
    <w:p w14:paraId="5A169CD2" w14:textId="77777777" w:rsidR="00340721" w:rsidRDefault="00340721" w:rsidP="00340721">
      <w:pPr>
        <w:tabs>
          <w:tab w:val="left" w:pos="547"/>
        </w:tabs>
        <w:spacing w:after="120"/>
        <w:jc w:val="both"/>
        <w:sectPr w:rsidR="00340721" w:rsidSect="00024424">
          <w:footnotePr>
            <w:numRestart w:val="eachSect"/>
          </w:footnotePr>
          <w:pgSz w:w="16840" w:h="11907" w:orient="landscape" w:code="9"/>
          <w:pgMar w:top="1134" w:right="1134" w:bottom="1134" w:left="1418" w:header="680" w:footer="567" w:gutter="0"/>
          <w:cols w:space="720"/>
          <w:docGrid w:linePitch="326"/>
        </w:sectPr>
      </w:pPr>
    </w:p>
    <w:p w14:paraId="155EF02D" w14:textId="7C0652B0" w:rsidR="00340721" w:rsidRPr="00B722C2" w:rsidRDefault="00340721" w:rsidP="00340721">
      <w:pPr>
        <w:pStyle w:val="Heading1"/>
        <w:numPr>
          <w:ilvl w:val="0"/>
          <w:numId w:val="10"/>
        </w:numPr>
        <w:pBdr>
          <w:top w:val="single" w:sz="12" w:space="2" w:color="auto"/>
        </w:pBdr>
        <w:jc w:val="both"/>
        <w:rPr>
          <w:sz w:val="32"/>
        </w:rPr>
      </w:pPr>
      <w:r>
        <w:rPr>
          <w:sz w:val="32"/>
        </w:rPr>
        <w:lastRenderedPageBreak/>
        <w:t>Discussion on other enhancement</w:t>
      </w:r>
      <w:r w:rsidRPr="00FC61B8">
        <w:rPr>
          <w:sz w:val="32"/>
        </w:rPr>
        <w:t xml:space="preserve"> for </w:t>
      </w:r>
      <w:proofErr w:type="spellStart"/>
      <w:r w:rsidRPr="00FC61B8">
        <w:rPr>
          <w:sz w:val="32"/>
        </w:rPr>
        <w:t>SCell</w:t>
      </w:r>
      <w:proofErr w:type="spellEnd"/>
      <w:r w:rsidRPr="00FC61B8">
        <w:rPr>
          <w:sz w:val="32"/>
        </w:rPr>
        <w:t xml:space="preserve"> activation</w:t>
      </w:r>
    </w:p>
    <w:p w14:paraId="7630BBF8" w14:textId="199F2A71" w:rsidR="00340721" w:rsidRDefault="00AA4F14" w:rsidP="00AA4F14">
      <w:pPr>
        <w:pStyle w:val="ListParagraph"/>
        <w:widowControl/>
        <w:overflowPunct w:val="0"/>
        <w:autoSpaceDE w:val="0"/>
        <w:autoSpaceDN w:val="0"/>
        <w:adjustRightInd w:val="0"/>
        <w:spacing w:line="240" w:lineRule="auto"/>
        <w:ind w:firstLineChars="0" w:firstLine="0"/>
        <w:textAlignment w:val="baseline"/>
        <w:rPr>
          <w:sz w:val="24"/>
          <w:szCs w:val="24"/>
          <w:lang w:val="en-US"/>
        </w:rPr>
      </w:pPr>
      <w:r w:rsidRPr="00AA4F14">
        <w:rPr>
          <w:sz w:val="24"/>
          <w:szCs w:val="24"/>
          <w:lang w:val="en-US"/>
        </w:rPr>
        <w:t>Another issue from last meeting was</w:t>
      </w:r>
      <w:r>
        <w:rPr>
          <w:sz w:val="24"/>
          <w:szCs w:val="24"/>
          <w:lang w:val="en-US"/>
        </w:rPr>
        <w:t xml:space="preserve"> about FR1 unknown </w:t>
      </w:r>
      <w:proofErr w:type="spellStart"/>
      <w:r>
        <w:rPr>
          <w:sz w:val="24"/>
          <w:szCs w:val="24"/>
          <w:lang w:val="en-US"/>
        </w:rPr>
        <w:t>SCell</w:t>
      </w:r>
      <w:proofErr w:type="spellEnd"/>
      <w:r>
        <w:rPr>
          <w:sz w:val="24"/>
          <w:szCs w:val="24"/>
          <w:lang w:val="en-US"/>
        </w:rPr>
        <w:t xml:space="preserve"> activation enhancement.</w:t>
      </w:r>
    </w:p>
    <w:tbl>
      <w:tblPr>
        <w:tblStyle w:val="TableGrid"/>
        <w:tblW w:w="0" w:type="auto"/>
        <w:tblLook w:val="04A0" w:firstRow="1" w:lastRow="0" w:firstColumn="1" w:lastColumn="0" w:noHBand="0" w:noVBand="1"/>
      </w:tblPr>
      <w:tblGrid>
        <w:gridCol w:w="9629"/>
      </w:tblGrid>
      <w:tr w:rsidR="00AA4F14" w14:paraId="757C9667" w14:textId="77777777" w:rsidTr="00AA4F14">
        <w:tc>
          <w:tcPr>
            <w:tcW w:w="9629" w:type="dxa"/>
          </w:tcPr>
          <w:p w14:paraId="47A2D6FE" w14:textId="77777777" w:rsidR="00AA4F14" w:rsidRPr="00AA4F14" w:rsidRDefault="00AA4F14" w:rsidP="00AA4F14">
            <w:pPr>
              <w:spacing w:after="0"/>
              <w:rPr>
                <w:b/>
                <w:sz w:val="20"/>
                <w:szCs w:val="20"/>
                <w:u w:val="single"/>
                <w:lang w:eastAsia="ko-KR"/>
              </w:rPr>
            </w:pPr>
            <w:r w:rsidRPr="00AA4F14">
              <w:rPr>
                <w:b/>
                <w:sz w:val="20"/>
                <w:szCs w:val="20"/>
                <w:u w:val="single"/>
                <w:lang w:eastAsia="ko-KR"/>
              </w:rPr>
              <w:t xml:space="preserve">Issue 4-2-3: FR1 unknown </w:t>
            </w:r>
            <w:proofErr w:type="spellStart"/>
            <w:r w:rsidRPr="00AA4F14">
              <w:rPr>
                <w:b/>
                <w:sz w:val="20"/>
                <w:szCs w:val="20"/>
                <w:u w:val="single"/>
                <w:lang w:eastAsia="ko-KR"/>
              </w:rPr>
              <w:t>SCell</w:t>
            </w:r>
            <w:proofErr w:type="spellEnd"/>
            <w:r w:rsidRPr="00AA4F14">
              <w:rPr>
                <w:b/>
                <w:sz w:val="20"/>
                <w:szCs w:val="20"/>
                <w:u w:val="single"/>
                <w:lang w:eastAsia="ko-KR"/>
              </w:rPr>
              <w:t xml:space="preserve"> activation enhancement</w:t>
            </w:r>
          </w:p>
          <w:p w14:paraId="4D1EA590" w14:textId="77777777" w:rsidR="00AA4F14" w:rsidRPr="00AA4F14" w:rsidRDefault="00AA4F14" w:rsidP="00AA4F14">
            <w:pPr>
              <w:pStyle w:val="ListParagraph"/>
              <w:widowControl/>
              <w:numPr>
                <w:ilvl w:val="0"/>
                <w:numId w:val="22"/>
              </w:numPr>
              <w:spacing w:after="0" w:line="240" w:lineRule="auto"/>
              <w:ind w:left="936" w:firstLineChars="0"/>
              <w:rPr>
                <w:sz w:val="20"/>
                <w:szCs w:val="20"/>
              </w:rPr>
            </w:pPr>
            <w:r w:rsidRPr="00AA4F14">
              <w:rPr>
                <w:sz w:val="20"/>
                <w:szCs w:val="20"/>
                <w:highlight w:val="yellow"/>
              </w:rPr>
              <w:t>FFS</w:t>
            </w:r>
            <w:r w:rsidRPr="00AA4F14">
              <w:rPr>
                <w:sz w:val="20"/>
                <w:szCs w:val="20"/>
              </w:rPr>
              <w:t xml:space="preserve">: </w:t>
            </w:r>
          </w:p>
          <w:p w14:paraId="2BC2769B" w14:textId="77777777" w:rsidR="00AA4F14" w:rsidRPr="00AA4F14" w:rsidRDefault="00AA4F14" w:rsidP="00AA4F14">
            <w:pPr>
              <w:pStyle w:val="ListParagraph"/>
              <w:widowControl/>
              <w:numPr>
                <w:ilvl w:val="1"/>
                <w:numId w:val="22"/>
              </w:numPr>
              <w:overflowPunct w:val="0"/>
              <w:autoSpaceDE w:val="0"/>
              <w:autoSpaceDN w:val="0"/>
              <w:adjustRightInd w:val="0"/>
              <w:spacing w:after="0" w:line="240" w:lineRule="auto"/>
              <w:ind w:left="1656" w:firstLineChars="0"/>
              <w:textAlignment w:val="baseline"/>
              <w:rPr>
                <w:sz w:val="20"/>
                <w:szCs w:val="20"/>
              </w:rPr>
            </w:pPr>
            <w:r w:rsidRPr="00AA4F14">
              <w:rPr>
                <w:sz w:val="20"/>
                <w:szCs w:val="20"/>
              </w:rPr>
              <w:t xml:space="preserve">the enhancement with L3 measurement report after </w:t>
            </w:r>
            <w:proofErr w:type="spellStart"/>
            <w:r w:rsidRPr="00AA4F14">
              <w:rPr>
                <w:sz w:val="20"/>
                <w:szCs w:val="20"/>
              </w:rPr>
              <w:t>SCell</w:t>
            </w:r>
            <w:proofErr w:type="spellEnd"/>
            <w:r w:rsidRPr="00AA4F14">
              <w:rPr>
                <w:sz w:val="20"/>
                <w:szCs w:val="20"/>
              </w:rPr>
              <w:t xml:space="preserve"> activation command can be used for FR1 </w:t>
            </w:r>
            <w:proofErr w:type="spellStart"/>
            <w:r w:rsidRPr="00AA4F14">
              <w:rPr>
                <w:sz w:val="20"/>
                <w:szCs w:val="20"/>
              </w:rPr>
              <w:t>SCell</w:t>
            </w:r>
            <w:proofErr w:type="spellEnd"/>
            <w:r w:rsidRPr="00AA4F14">
              <w:rPr>
                <w:sz w:val="20"/>
                <w:szCs w:val="20"/>
              </w:rPr>
              <w:t xml:space="preserve"> unknown activation delay.</w:t>
            </w:r>
          </w:p>
          <w:p w14:paraId="5E4CE45C" w14:textId="77777777" w:rsidR="00AA4F14" w:rsidRPr="00AA4F14" w:rsidRDefault="00AA4F14" w:rsidP="00AA4F14">
            <w:pPr>
              <w:pStyle w:val="ListParagraph"/>
              <w:widowControl/>
              <w:numPr>
                <w:ilvl w:val="1"/>
                <w:numId w:val="22"/>
              </w:numPr>
              <w:overflowPunct w:val="0"/>
              <w:autoSpaceDE w:val="0"/>
              <w:autoSpaceDN w:val="0"/>
              <w:adjustRightInd w:val="0"/>
              <w:spacing w:after="0" w:line="240" w:lineRule="auto"/>
              <w:ind w:left="1656" w:firstLineChars="0"/>
              <w:textAlignment w:val="baseline"/>
              <w:rPr>
                <w:sz w:val="20"/>
                <w:szCs w:val="20"/>
              </w:rPr>
            </w:pPr>
            <w:r w:rsidRPr="00AA4F14">
              <w:rPr>
                <w:sz w:val="20"/>
                <w:szCs w:val="20"/>
              </w:rPr>
              <w:t xml:space="preserve">with L3 measurement report after </w:t>
            </w:r>
            <w:proofErr w:type="spellStart"/>
            <w:r w:rsidRPr="00AA4F14">
              <w:rPr>
                <w:sz w:val="20"/>
                <w:szCs w:val="20"/>
              </w:rPr>
              <w:t>SCell</w:t>
            </w:r>
            <w:proofErr w:type="spellEnd"/>
            <w:r w:rsidRPr="00AA4F14">
              <w:rPr>
                <w:sz w:val="20"/>
                <w:szCs w:val="20"/>
              </w:rPr>
              <w:t xml:space="preserve"> activation command, the L3 part (</w:t>
            </w:r>
            <w:proofErr w:type="spellStart"/>
            <w:r w:rsidRPr="00AA4F14">
              <w:rPr>
                <w:sz w:val="20"/>
                <w:szCs w:val="20"/>
              </w:rPr>
              <w:t>Trs</w:t>
            </w:r>
            <w:proofErr w:type="spellEnd"/>
            <w:r w:rsidRPr="00AA4F14">
              <w:rPr>
                <w:sz w:val="20"/>
                <w:szCs w:val="20"/>
              </w:rPr>
              <w:t>) and L1 part (T</w:t>
            </w:r>
            <w:r w:rsidRPr="00AA4F14">
              <w:rPr>
                <w:sz w:val="20"/>
                <w:szCs w:val="20"/>
                <w:vertAlign w:val="subscript"/>
              </w:rPr>
              <w:t xml:space="preserve">L1-RSRP,measure </w:t>
            </w:r>
            <w:r w:rsidRPr="00AA4F14">
              <w:rPr>
                <w:sz w:val="20"/>
                <w:szCs w:val="20"/>
              </w:rPr>
              <w:t>+ T</w:t>
            </w:r>
            <w:r w:rsidRPr="00AA4F14">
              <w:rPr>
                <w:sz w:val="20"/>
                <w:szCs w:val="20"/>
                <w:vertAlign w:val="subscript"/>
              </w:rPr>
              <w:t>L1-RSRP,report</w:t>
            </w:r>
            <w:r w:rsidRPr="00AA4F14">
              <w:rPr>
                <w:sz w:val="20"/>
                <w:szCs w:val="20"/>
              </w:rPr>
              <w:t xml:space="preserve">) can be removed from FR1 </w:t>
            </w:r>
            <w:proofErr w:type="spellStart"/>
            <w:r w:rsidRPr="00AA4F14">
              <w:rPr>
                <w:sz w:val="20"/>
                <w:szCs w:val="20"/>
              </w:rPr>
              <w:t>SCell</w:t>
            </w:r>
            <w:proofErr w:type="spellEnd"/>
            <w:r w:rsidRPr="00AA4F14">
              <w:rPr>
                <w:sz w:val="20"/>
                <w:szCs w:val="20"/>
              </w:rPr>
              <w:t xml:space="preserve"> activation delay requirements.</w:t>
            </w:r>
          </w:p>
          <w:p w14:paraId="3E8AFF9A" w14:textId="7E57134E" w:rsidR="00AA4F14" w:rsidRPr="00AA4F14" w:rsidRDefault="00AA4F14" w:rsidP="00AA4F14">
            <w:pPr>
              <w:pStyle w:val="ListParagraph"/>
              <w:widowControl/>
              <w:numPr>
                <w:ilvl w:val="1"/>
                <w:numId w:val="22"/>
              </w:numPr>
              <w:spacing w:after="0" w:line="240" w:lineRule="auto"/>
              <w:ind w:left="1656" w:firstLineChars="0"/>
            </w:pPr>
            <w:r w:rsidRPr="00AA4F14">
              <w:rPr>
                <w:sz w:val="20"/>
                <w:szCs w:val="20"/>
              </w:rPr>
              <w:t xml:space="preserve">if it is agreed to use SSB periodicity instead of SMTC periodicity for FR2 SSB periodicity instead of SMTC periodicity, this can also be used for FR1 </w:t>
            </w:r>
            <w:proofErr w:type="spellStart"/>
            <w:r w:rsidRPr="00AA4F14">
              <w:rPr>
                <w:sz w:val="20"/>
                <w:szCs w:val="20"/>
              </w:rPr>
              <w:t>SCell</w:t>
            </w:r>
            <w:proofErr w:type="spellEnd"/>
            <w:r w:rsidRPr="00AA4F14">
              <w:rPr>
                <w:sz w:val="20"/>
                <w:szCs w:val="20"/>
              </w:rPr>
              <w:t xml:space="preserve"> activation delay.</w:t>
            </w:r>
            <w:r w:rsidRPr="003C537B">
              <w:t xml:space="preserve">  </w:t>
            </w:r>
          </w:p>
        </w:tc>
      </w:tr>
    </w:tbl>
    <w:p w14:paraId="53E1BE92" w14:textId="77777777" w:rsidR="00AA4F14" w:rsidRDefault="00AA4F14" w:rsidP="00AA4F14">
      <w:pPr>
        <w:pStyle w:val="ListParagraph"/>
        <w:widowControl/>
        <w:overflowPunct w:val="0"/>
        <w:autoSpaceDE w:val="0"/>
        <w:autoSpaceDN w:val="0"/>
        <w:adjustRightInd w:val="0"/>
        <w:spacing w:line="240" w:lineRule="auto"/>
        <w:ind w:firstLineChars="0" w:firstLine="0"/>
        <w:textAlignment w:val="baseline"/>
        <w:rPr>
          <w:sz w:val="24"/>
          <w:szCs w:val="24"/>
          <w:lang w:val="en-US"/>
        </w:rPr>
      </w:pPr>
    </w:p>
    <w:p w14:paraId="623FA2B2" w14:textId="7AEAC9A6" w:rsidR="00AA4F14" w:rsidRDefault="00AA4F14" w:rsidP="00AA4F14">
      <w:pPr>
        <w:pStyle w:val="ListParagraph"/>
        <w:widowControl/>
        <w:overflowPunct w:val="0"/>
        <w:autoSpaceDE w:val="0"/>
        <w:autoSpaceDN w:val="0"/>
        <w:adjustRightInd w:val="0"/>
        <w:spacing w:line="240" w:lineRule="auto"/>
        <w:ind w:firstLineChars="0" w:firstLine="0"/>
        <w:jc w:val="both"/>
        <w:textAlignment w:val="baseline"/>
        <w:rPr>
          <w:sz w:val="24"/>
          <w:szCs w:val="24"/>
          <w:lang w:val="en-US"/>
        </w:rPr>
      </w:pPr>
      <w:r>
        <w:rPr>
          <w:sz w:val="24"/>
          <w:szCs w:val="24"/>
          <w:lang w:val="en-US"/>
        </w:rPr>
        <w:t xml:space="preserve">The L3 report can help to shorten the unknown </w:t>
      </w:r>
      <w:proofErr w:type="spellStart"/>
      <w:r>
        <w:rPr>
          <w:sz w:val="24"/>
          <w:szCs w:val="24"/>
          <w:lang w:val="en-US"/>
        </w:rPr>
        <w:t>SCell</w:t>
      </w:r>
      <w:proofErr w:type="spellEnd"/>
      <w:r>
        <w:rPr>
          <w:sz w:val="24"/>
          <w:szCs w:val="24"/>
          <w:lang w:val="en-US"/>
        </w:rPr>
        <w:t xml:space="preserve"> activation delay by reducing the AGC settling time, cell detection/measurement time, and L1 measurement time, and it can also be applied to FR1 unknown </w:t>
      </w:r>
      <w:proofErr w:type="spellStart"/>
      <w:r>
        <w:rPr>
          <w:sz w:val="24"/>
          <w:szCs w:val="24"/>
          <w:lang w:val="en-US"/>
        </w:rPr>
        <w:t>SCell</w:t>
      </w:r>
      <w:proofErr w:type="spellEnd"/>
      <w:r>
        <w:rPr>
          <w:sz w:val="24"/>
          <w:szCs w:val="24"/>
          <w:lang w:val="en-US"/>
        </w:rPr>
        <w:t xml:space="preserve"> activation case. And same as FR2 case, we think UE can use</w:t>
      </w:r>
      <w:r w:rsidRPr="00AA4F14">
        <w:rPr>
          <w:sz w:val="24"/>
          <w:szCs w:val="24"/>
          <w:lang w:val="en-US"/>
        </w:rPr>
        <w:t xml:space="preserve"> SSB periodicity instead of SMTC periodicity when the SMTC is only configured in MO for enhanced unknown FR2 </w:t>
      </w:r>
      <w:proofErr w:type="spellStart"/>
      <w:r w:rsidRPr="00AA4F14">
        <w:rPr>
          <w:sz w:val="24"/>
          <w:szCs w:val="24"/>
          <w:lang w:val="en-US"/>
        </w:rPr>
        <w:t>Scell</w:t>
      </w:r>
      <w:proofErr w:type="spellEnd"/>
      <w:r w:rsidRPr="00AA4F14">
        <w:rPr>
          <w:sz w:val="24"/>
          <w:szCs w:val="24"/>
          <w:lang w:val="en-US"/>
        </w:rPr>
        <w:t xml:space="preserve"> activation requirement.</w:t>
      </w:r>
      <w:r>
        <w:rPr>
          <w:sz w:val="24"/>
          <w:szCs w:val="24"/>
          <w:lang w:val="en-US"/>
        </w:rPr>
        <w:t xml:space="preserve"> </w:t>
      </w:r>
    </w:p>
    <w:p w14:paraId="2AE84DE3" w14:textId="77777777" w:rsidR="00AA4F14" w:rsidRDefault="00AA4F14" w:rsidP="00AA4F14">
      <w:pPr>
        <w:pStyle w:val="ListParagraph"/>
        <w:widowControl/>
        <w:overflowPunct w:val="0"/>
        <w:autoSpaceDE w:val="0"/>
        <w:autoSpaceDN w:val="0"/>
        <w:adjustRightInd w:val="0"/>
        <w:spacing w:line="240" w:lineRule="auto"/>
        <w:ind w:firstLineChars="0" w:firstLine="0"/>
        <w:jc w:val="both"/>
        <w:textAlignment w:val="baseline"/>
        <w:rPr>
          <w:sz w:val="24"/>
          <w:szCs w:val="24"/>
          <w:lang w:val="en-US"/>
        </w:rPr>
      </w:pPr>
    </w:p>
    <w:p w14:paraId="6A814A9D" w14:textId="4A4F1228" w:rsidR="00AA4F14" w:rsidRDefault="00AA4F14" w:rsidP="00AA4F14">
      <w:pPr>
        <w:spacing w:after="120"/>
        <w:jc w:val="both"/>
        <w:rPr>
          <w:b/>
          <w:bCs/>
          <w:i/>
          <w:iCs/>
        </w:rPr>
      </w:pPr>
      <w:r w:rsidRPr="00AA4F14">
        <w:rPr>
          <w:b/>
          <w:bCs/>
          <w:i/>
          <w:iCs/>
        </w:rPr>
        <w:t>Proposal 2:</w:t>
      </w:r>
      <w:r>
        <w:rPr>
          <w:b/>
          <w:bCs/>
          <w:i/>
          <w:iCs/>
        </w:rPr>
        <w:t xml:space="preserve"> </w:t>
      </w:r>
      <w:r w:rsidRPr="00AA4F14">
        <w:rPr>
          <w:b/>
          <w:bCs/>
          <w:i/>
          <w:iCs/>
        </w:rPr>
        <w:t xml:space="preserve">the </w:t>
      </w:r>
      <w:r>
        <w:rPr>
          <w:b/>
          <w:bCs/>
          <w:i/>
          <w:iCs/>
        </w:rPr>
        <w:t xml:space="preserve">FR2 unknown </w:t>
      </w:r>
      <w:proofErr w:type="spellStart"/>
      <w:r>
        <w:rPr>
          <w:b/>
          <w:bCs/>
          <w:i/>
          <w:iCs/>
        </w:rPr>
        <w:t>SCell</w:t>
      </w:r>
      <w:proofErr w:type="spellEnd"/>
      <w:r>
        <w:rPr>
          <w:b/>
          <w:bCs/>
          <w:i/>
          <w:iCs/>
        </w:rPr>
        <w:t xml:space="preserve"> activation </w:t>
      </w:r>
      <w:r w:rsidRPr="00AA4F14">
        <w:rPr>
          <w:b/>
          <w:bCs/>
          <w:i/>
          <w:iCs/>
        </w:rPr>
        <w:t xml:space="preserve">enhancement with L3 measurement report after </w:t>
      </w:r>
      <w:proofErr w:type="spellStart"/>
      <w:r w:rsidRPr="00AA4F14">
        <w:rPr>
          <w:b/>
          <w:bCs/>
          <w:i/>
          <w:iCs/>
        </w:rPr>
        <w:t>SCell</w:t>
      </w:r>
      <w:proofErr w:type="spellEnd"/>
      <w:r w:rsidRPr="00AA4F14">
        <w:rPr>
          <w:b/>
          <w:bCs/>
          <w:i/>
          <w:iCs/>
        </w:rPr>
        <w:t xml:space="preserve"> activation command can be </w:t>
      </w:r>
      <w:r>
        <w:rPr>
          <w:b/>
          <w:bCs/>
          <w:i/>
          <w:iCs/>
        </w:rPr>
        <w:t>re</w:t>
      </w:r>
      <w:r w:rsidRPr="00AA4F14">
        <w:rPr>
          <w:b/>
          <w:bCs/>
          <w:i/>
          <w:iCs/>
        </w:rPr>
        <w:t xml:space="preserve">used for FR1 unknown </w:t>
      </w:r>
      <w:proofErr w:type="spellStart"/>
      <w:r w:rsidRPr="00AA4F14">
        <w:rPr>
          <w:b/>
          <w:bCs/>
          <w:i/>
          <w:iCs/>
        </w:rPr>
        <w:t>SCell</w:t>
      </w:r>
      <w:proofErr w:type="spellEnd"/>
      <w:r w:rsidRPr="00AA4F14">
        <w:rPr>
          <w:b/>
          <w:bCs/>
          <w:i/>
          <w:iCs/>
        </w:rPr>
        <w:t xml:space="preserve"> activation </w:t>
      </w:r>
      <w:r>
        <w:rPr>
          <w:b/>
          <w:bCs/>
          <w:i/>
          <w:iCs/>
        </w:rPr>
        <w:t>enhancement</w:t>
      </w:r>
      <w:r w:rsidRPr="00AA4F14">
        <w:rPr>
          <w:b/>
          <w:bCs/>
          <w:i/>
          <w:iCs/>
        </w:rPr>
        <w:t>.</w:t>
      </w:r>
    </w:p>
    <w:p w14:paraId="6B152A06" w14:textId="1540FAD2" w:rsidR="00AA4F14" w:rsidRPr="00AA4F14" w:rsidRDefault="00AA4F14" w:rsidP="00AA4F14">
      <w:pPr>
        <w:spacing w:after="120"/>
        <w:jc w:val="both"/>
        <w:rPr>
          <w:b/>
          <w:bCs/>
          <w:i/>
          <w:iCs/>
        </w:rPr>
      </w:pPr>
      <w:r>
        <w:rPr>
          <w:b/>
          <w:bCs/>
          <w:i/>
          <w:iCs/>
        </w:rPr>
        <w:t xml:space="preserve">Proposal 3: </w:t>
      </w:r>
      <w:r w:rsidRPr="00AA4F14">
        <w:rPr>
          <w:b/>
          <w:bCs/>
          <w:i/>
          <w:iCs/>
        </w:rPr>
        <w:t xml:space="preserve">use SSB periodicity instead of SMTC periodicity when the SMTC is only configured in MO for enhanced unknown FR1 </w:t>
      </w:r>
      <w:proofErr w:type="spellStart"/>
      <w:r w:rsidRPr="00AA4F14">
        <w:rPr>
          <w:b/>
          <w:bCs/>
          <w:i/>
          <w:iCs/>
        </w:rPr>
        <w:t>Scell</w:t>
      </w:r>
      <w:proofErr w:type="spellEnd"/>
      <w:r w:rsidRPr="00AA4F14">
        <w:rPr>
          <w:b/>
          <w:bCs/>
          <w:i/>
          <w:iCs/>
        </w:rPr>
        <w:t xml:space="preserve"> activation requirement.</w:t>
      </w:r>
    </w:p>
    <w:p w14:paraId="46A82030" w14:textId="77777777" w:rsidR="00340721" w:rsidRDefault="00340721" w:rsidP="00340721">
      <w:pPr>
        <w:pStyle w:val="Heading1"/>
        <w:numPr>
          <w:ilvl w:val="0"/>
          <w:numId w:val="10"/>
        </w:numPr>
        <w:pBdr>
          <w:top w:val="single" w:sz="12" w:space="2" w:color="auto"/>
        </w:pBdr>
        <w:jc w:val="both"/>
        <w:rPr>
          <w:sz w:val="32"/>
        </w:rPr>
      </w:pPr>
      <w:r w:rsidRPr="00B7162C">
        <w:rPr>
          <w:rFonts w:hint="eastAsia"/>
          <w:sz w:val="32"/>
        </w:rPr>
        <w:t>Conclusion</w:t>
      </w:r>
    </w:p>
    <w:p w14:paraId="3AE7BE75" w14:textId="77777777" w:rsidR="00340721" w:rsidRPr="007F40A8" w:rsidRDefault="00340721" w:rsidP="00340721">
      <w:pPr>
        <w:rPr>
          <w:lang w:val="en-GB"/>
        </w:rPr>
      </w:pPr>
    </w:p>
    <w:p w14:paraId="6782735B" w14:textId="21C607AA" w:rsidR="00340721" w:rsidRDefault="00AA4F14" w:rsidP="00340721">
      <w:pPr>
        <w:jc w:val="both"/>
      </w:pPr>
      <w:r>
        <w:t xml:space="preserve">In this paper, we further discuss the remaining issues for FR2 </w:t>
      </w:r>
      <w:proofErr w:type="spellStart"/>
      <w:r>
        <w:t>SCell</w:t>
      </w:r>
      <w:proofErr w:type="spellEnd"/>
      <w:r>
        <w:t xml:space="preserve"> activation enhancement.</w:t>
      </w:r>
    </w:p>
    <w:p w14:paraId="129056A2" w14:textId="77777777" w:rsidR="00340721" w:rsidRDefault="00340721" w:rsidP="00340721">
      <w:pPr>
        <w:jc w:val="both"/>
      </w:pPr>
    </w:p>
    <w:p w14:paraId="79DF7FE9" w14:textId="577287B5" w:rsidR="00AA4F14" w:rsidRDefault="00AA4F14" w:rsidP="00AA4F14">
      <w:pPr>
        <w:spacing w:after="120"/>
        <w:jc w:val="both"/>
        <w:rPr>
          <w:b/>
          <w:bCs/>
          <w:i/>
          <w:iCs/>
        </w:rPr>
      </w:pPr>
      <w:r w:rsidRPr="00AA4F14">
        <w:rPr>
          <w:b/>
          <w:bCs/>
          <w:i/>
          <w:iCs/>
        </w:rPr>
        <w:t xml:space="preserve">Proposal 1: the UE capability for unknown </w:t>
      </w:r>
      <w:proofErr w:type="spellStart"/>
      <w:r w:rsidRPr="00AA4F14">
        <w:rPr>
          <w:b/>
          <w:bCs/>
          <w:i/>
          <w:iCs/>
        </w:rPr>
        <w:t>SCell</w:t>
      </w:r>
      <w:proofErr w:type="spellEnd"/>
      <w:r w:rsidRPr="00AA4F14">
        <w:rPr>
          <w:b/>
          <w:bCs/>
          <w:i/>
          <w:iCs/>
        </w:rPr>
        <w:t xml:space="preserve"> activation enhancement is defined as</w:t>
      </w:r>
      <w:r>
        <w:rPr>
          <w:b/>
          <w:bCs/>
          <w:i/>
          <w:iCs/>
        </w:rPr>
        <w:t xml:space="preserve"> in section 2.</w:t>
      </w:r>
    </w:p>
    <w:p w14:paraId="46F86B5A" w14:textId="1A870ECA" w:rsidR="00AA4F14" w:rsidRDefault="00AA4F14" w:rsidP="00AA4F14">
      <w:pPr>
        <w:spacing w:after="120"/>
        <w:jc w:val="both"/>
        <w:rPr>
          <w:b/>
          <w:bCs/>
          <w:i/>
          <w:iCs/>
        </w:rPr>
      </w:pPr>
      <w:r w:rsidRPr="00AA4F14">
        <w:rPr>
          <w:b/>
          <w:bCs/>
          <w:i/>
          <w:iCs/>
        </w:rPr>
        <w:t>Proposal 2:</w:t>
      </w:r>
      <w:r>
        <w:rPr>
          <w:b/>
          <w:bCs/>
          <w:i/>
          <w:iCs/>
        </w:rPr>
        <w:t xml:space="preserve"> </w:t>
      </w:r>
      <w:r w:rsidRPr="00AA4F14">
        <w:rPr>
          <w:b/>
          <w:bCs/>
          <w:i/>
          <w:iCs/>
        </w:rPr>
        <w:t xml:space="preserve">the </w:t>
      </w:r>
      <w:r>
        <w:rPr>
          <w:b/>
          <w:bCs/>
          <w:i/>
          <w:iCs/>
        </w:rPr>
        <w:t xml:space="preserve">FR2 unknown </w:t>
      </w:r>
      <w:proofErr w:type="spellStart"/>
      <w:r>
        <w:rPr>
          <w:b/>
          <w:bCs/>
          <w:i/>
          <w:iCs/>
        </w:rPr>
        <w:t>SCell</w:t>
      </w:r>
      <w:proofErr w:type="spellEnd"/>
      <w:r>
        <w:rPr>
          <w:b/>
          <w:bCs/>
          <w:i/>
          <w:iCs/>
        </w:rPr>
        <w:t xml:space="preserve"> activation </w:t>
      </w:r>
      <w:r w:rsidRPr="00AA4F14">
        <w:rPr>
          <w:b/>
          <w:bCs/>
          <w:i/>
          <w:iCs/>
        </w:rPr>
        <w:t xml:space="preserve">enhancement with L3 measurement report after </w:t>
      </w:r>
      <w:proofErr w:type="spellStart"/>
      <w:r w:rsidRPr="00AA4F14">
        <w:rPr>
          <w:b/>
          <w:bCs/>
          <w:i/>
          <w:iCs/>
        </w:rPr>
        <w:t>SCell</w:t>
      </w:r>
      <w:proofErr w:type="spellEnd"/>
      <w:r w:rsidRPr="00AA4F14">
        <w:rPr>
          <w:b/>
          <w:bCs/>
          <w:i/>
          <w:iCs/>
        </w:rPr>
        <w:t xml:space="preserve"> activation command can be </w:t>
      </w:r>
      <w:r>
        <w:rPr>
          <w:b/>
          <w:bCs/>
          <w:i/>
          <w:iCs/>
        </w:rPr>
        <w:t>re</w:t>
      </w:r>
      <w:r w:rsidRPr="00AA4F14">
        <w:rPr>
          <w:b/>
          <w:bCs/>
          <w:i/>
          <w:iCs/>
        </w:rPr>
        <w:t xml:space="preserve">used for FR1 unknown </w:t>
      </w:r>
      <w:proofErr w:type="spellStart"/>
      <w:r w:rsidRPr="00AA4F14">
        <w:rPr>
          <w:b/>
          <w:bCs/>
          <w:i/>
          <w:iCs/>
        </w:rPr>
        <w:t>SCell</w:t>
      </w:r>
      <w:proofErr w:type="spellEnd"/>
      <w:r w:rsidRPr="00AA4F14">
        <w:rPr>
          <w:b/>
          <w:bCs/>
          <w:i/>
          <w:iCs/>
        </w:rPr>
        <w:t xml:space="preserve"> activation </w:t>
      </w:r>
      <w:r>
        <w:rPr>
          <w:b/>
          <w:bCs/>
          <w:i/>
          <w:iCs/>
        </w:rPr>
        <w:t>enhancement</w:t>
      </w:r>
      <w:r w:rsidRPr="00AA4F14">
        <w:rPr>
          <w:b/>
          <w:bCs/>
          <w:i/>
          <w:iCs/>
        </w:rPr>
        <w:t>.</w:t>
      </w:r>
    </w:p>
    <w:p w14:paraId="5894BD1D" w14:textId="7DC71B55" w:rsidR="00AA4F14" w:rsidRPr="00AA4F14" w:rsidRDefault="00AA4F14" w:rsidP="00AA4F14">
      <w:pPr>
        <w:spacing w:after="120"/>
        <w:jc w:val="both"/>
        <w:rPr>
          <w:b/>
          <w:bCs/>
          <w:i/>
          <w:iCs/>
        </w:rPr>
      </w:pPr>
      <w:r>
        <w:rPr>
          <w:b/>
          <w:bCs/>
          <w:i/>
          <w:iCs/>
        </w:rPr>
        <w:t xml:space="preserve">Proposal 3: </w:t>
      </w:r>
      <w:r w:rsidRPr="00AA4F14">
        <w:rPr>
          <w:b/>
          <w:bCs/>
          <w:i/>
          <w:iCs/>
        </w:rPr>
        <w:t xml:space="preserve">use SSB periodicity instead of SMTC periodicity when the SMTC is only configured in MO for enhanced unknown FR1 </w:t>
      </w:r>
      <w:proofErr w:type="spellStart"/>
      <w:r w:rsidRPr="00AA4F14">
        <w:rPr>
          <w:b/>
          <w:bCs/>
          <w:i/>
          <w:iCs/>
        </w:rPr>
        <w:t>Scell</w:t>
      </w:r>
      <w:proofErr w:type="spellEnd"/>
      <w:r w:rsidRPr="00AA4F14">
        <w:rPr>
          <w:b/>
          <w:bCs/>
          <w:i/>
          <w:iCs/>
        </w:rPr>
        <w:t xml:space="preserve"> activation requirement.</w:t>
      </w:r>
    </w:p>
    <w:p w14:paraId="3EF90F8B" w14:textId="77777777" w:rsidR="00340721" w:rsidRDefault="00340721" w:rsidP="00340721">
      <w:pPr>
        <w:pStyle w:val="Heading1"/>
        <w:pBdr>
          <w:top w:val="single" w:sz="12" w:space="2" w:color="auto"/>
        </w:pBdr>
        <w:jc w:val="both"/>
        <w:rPr>
          <w:sz w:val="32"/>
        </w:rPr>
      </w:pPr>
      <w:r w:rsidRPr="00B7162C">
        <w:rPr>
          <w:rFonts w:hint="eastAsia"/>
          <w:sz w:val="32"/>
        </w:rPr>
        <w:t>References</w:t>
      </w:r>
    </w:p>
    <w:p w14:paraId="73D63051" w14:textId="77777777" w:rsidR="00340721" w:rsidRDefault="00340721" w:rsidP="00340721">
      <w:r>
        <w:t xml:space="preserve">[1] </w:t>
      </w:r>
      <w:r w:rsidRPr="00C12C77">
        <w:t>R4-2314446</w:t>
      </w:r>
      <w:r>
        <w:t xml:space="preserve">, </w:t>
      </w:r>
      <w:r w:rsidRPr="00C12C77">
        <w:t xml:space="preserve">WF on NR </w:t>
      </w:r>
      <w:proofErr w:type="spellStart"/>
      <w:r w:rsidRPr="00C12C77">
        <w:t>FeRRM</w:t>
      </w:r>
      <w:proofErr w:type="spellEnd"/>
      <w:r w:rsidRPr="00C12C77">
        <w:t xml:space="preserve"> (part1)</w:t>
      </w:r>
      <w:r w:rsidRPr="003302A0">
        <w:t>, Apple, RAN</w:t>
      </w:r>
      <w:r>
        <w:t>4 #108</w:t>
      </w:r>
    </w:p>
    <w:p w14:paraId="6750BEDD" w14:textId="7B08980C" w:rsidR="00340721" w:rsidRDefault="00340721" w:rsidP="00340721">
      <w:pPr>
        <w:tabs>
          <w:tab w:val="left" w:pos="547"/>
        </w:tabs>
        <w:spacing w:after="120"/>
        <w:jc w:val="both"/>
      </w:pPr>
    </w:p>
    <w:p w14:paraId="0104E47F" w14:textId="524FA04F" w:rsidR="00340721" w:rsidRDefault="00340721" w:rsidP="0096443E"/>
    <w:sectPr w:rsidR="00340721" w:rsidSect="00340721">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D38CBC" w14:textId="77777777" w:rsidR="000607B5" w:rsidRDefault="000607B5">
      <w:r>
        <w:separator/>
      </w:r>
    </w:p>
  </w:endnote>
  <w:endnote w:type="continuationSeparator" w:id="0">
    <w:p w14:paraId="288BFED2" w14:textId="77777777" w:rsidR="000607B5" w:rsidRDefault="000607B5">
      <w:r>
        <w:continuationSeparator/>
      </w:r>
    </w:p>
  </w:endnote>
  <w:endnote w:type="continuationNotice" w:id="1">
    <w:p w14:paraId="408E7E3F" w14:textId="77777777" w:rsidR="000607B5" w:rsidRDefault="000607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Cambria"/>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470BD" w14:textId="77777777" w:rsidR="000607B5" w:rsidRDefault="000607B5">
      <w:r>
        <w:separator/>
      </w:r>
    </w:p>
  </w:footnote>
  <w:footnote w:type="continuationSeparator" w:id="0">
    <w:p w14:paraId="11A46582" w14:textId="77777777" w:rsidR="000607B5" w:rsidRDefault="000607B5">
      <w:r>
        <w:continuationSeparator/>
      </w:r>
    </w:p>
  </w:footnote>
  <w:footnote w:type="continuationNotice" w:id="1">
    <w:p w14:paraId="4F931699" w14:textId="77777777" w:rsidR="000607B5" w:rsidRDefault="000607B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72040"/>
    <w:multiLevelType w:val="hybridMultilevel"/>
    <w:tmpl w:val="D5966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C0E19BE"/>
    <w:multiLevelType w:val="hybridMultilevel"/>
    <w:tmpl w:val="3D3803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C3D2B2F"/>
    <w:multiLevelType w:val="hybridMultilevel"/>
    <w:tmpl w:val="3D3803BE"/>
    <w:lvl w:ilvl="0" w:tplc="CB203E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4D2421"/>
    <w:multiLevelType w:val="hybridMultilevel"/>
    <w:tmpl w:val="B2C0121E"/>
    <w:lvl w:ilvl="0" w:tplc="4900EA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8"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9C97B64"/>
    <w:multiLevelType w:val="hybridMultilevel"/>
    <w:tmpl w:val="37A074F6"/>
    <w:lvl w:ilvl="0" w:tplc="DD3612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1D226B0C"/>
    <w:multiLevelType w:val="hybridMultilevel"/>
    <w:tmpl w:val="D9FC3C12"/>
    <w:lvl w:ilvl="0" w:tplc="9472581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A257D"/>
    <w:multiLevelType w:val="hybridMultilevel"/>
    <w:tmpl w:val="CAB2A11C"/>
    <w:lvl w:ilvl="0" w:tplc="648CA3C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22BA604C"/>
    <w:multiLevelType w:val="hybridMultilevel"/>
    <w:tmpl w:val="E9A63F38"/>
    <w:lvl w:ilvl="0" w:tplc="2A127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3709EA"/>
    <w:multiLevelType w:val="hybridMultilevel"/>
    <w:tmpl w:val="C18EFA1E"/>
    <w:lvl w:ilvl="0" w:tplc="321EF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298B6B6A"/>
    <w:multiLevelType w:val="hybridMultilevel"/>
    <w:tmpl w:val="22D8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17054A2"/>
    <w:multiLevelType w:val="hybridMultilevel"/>
    <w:tmpl w:val="C73CFC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3"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3A550603"/>
    <w:multiLevelType w:val="hybridMultilevel"/>
    <w:tmpl w:val="3D3803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FEC7F3A"/>
    <w:multiLevelType w:val="hybridMultilevel"/>
    <w:tmpl w:val="3D3803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D6C79B4"/>
    <w:multiLevelType w:val="hybridMultilevel"/>
    <w:tmpl w:val="A498D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A71EB9"/>
    <w:multiLevelType w:val="hybridMultilevel"/>
    <w:tmpl w:val="998614DE"/>
    <w:lvl w:ilvl="0" w:tplc="BBA676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5D7A14"/>
    <w:multiLevelType w:val="hybridMultilevel"/>
    <w:tmpl w:val="0F5A447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F045C24"/>
    <w:multiLevelType w:val="hybridMultilevel"/>
    <w:tmpl w:val="1FA68A62"/>
    <w:lvl w:ilvl="0" w:tplc="648CA3C4">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1584195"/>
    <w:multiLevelType w:val="hybridMultilevel"/>
    <w:tmpl w:val="3D3803B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68654480"/>
    <w:multiLevelType w:val="hybridMultilevel"/>
    <w:tmpl w:val="646E41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43"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5FC2115"/>
    <w:multiLevelType w:val="hybridMultilevel"/>
    <w:tmpl w:val="C73CFCA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1282D"/>
    <w:multiLevelType w:val="hybridMultilevel"/>
    <w:tmpl w:val="33D4B1E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3819047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59975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40556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3395822">
    <w:abstractNumId w:val="46"/>
  </w:num>
  <w:num w:numId="5" w16cid:durableId="199491767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584917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9219740">
    <w:abstractNumId w:val="27"/>
  </w:num>
  <w:num w:numId="8" w16cid:durableId="66853061">
    <w:abstractNumId w:val="49"/>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56367174">
    <w:abstractNumId w:val="1"/>
  </w:num>
  <w:num w:numId="10" w16cid:durableId="1670213939">
    <w:abstractNumId w:val="8"/>
  </w:num>
  <w:num w:numId="11" w16cid:durableId="658192778">
    <w:abstractNumId w:val="42"/>
  </w:num>
  <w:num w:numId="12" w16cid:durableId="1683971953">
    <w:abstractNumId w:val="30"/>
  </w:num>
  <w:num w:numId="13" w16cid:durableId="1802336773">
    <w:abstractNumId w:val="44"/>
  </w:num>
  <w:num w:numId="14" w16cid:durableId="183179212">
    <w:abstractNumId w:val="11"/>
  </w:num>
  <w:num w:numId="15" w16cid:durableId="101072845">
    <w:abstractNumId w:val="2"/>
  </w:num>
  <w:num w:numId="16" w16cid:durableId="1671985423">
    <w:abstractNumId w:val="48"/>
  </w:num>
  <w:num w:numId="17" w16cid:durableId="527718403">
    <w:abstractNumId w:val="9"/>
  </w:num>
  <w:num w:numId="18" w16cid:durableId="336426665">
    <w:abstractNumId w:val="38"/>
  </w:num>
  <w:num w:numId="19" w16cid:durableId="314071016">
    <w:abstractNumId w:val="6"/>
  </w:num>
  <w:num w:numId="20" w16cid:durableId="254241833">
    <w:abstractNumId w:val="17"/>
  </w:num>
  <w:num w:numId="21" w16cid:durableId="2056931042">
    <w:abstractNumId w:val="29"/>
  </w:num>
  <w:num w:numId="22" w16cid:durableId="277881800">
    <w:abstractNumId w:val="33"/>
  </w:num>
  <w:num w:numId="23" w16cid:durableId="2121104171">
    <w:abstractNumId w:val="23"/>
  </w:num>
  <w:num w:numId="24" w16cid:durableId="1956054883">
    <w:abstractNumId w:val="19"/>
  </w:num>
  <w:num w:numId="25" w16cid:durableId="190805344">
    <w:abstractNumId w:val="34"/>
  </w:num>
  <w:num w:numId="26" w16cid:durableId="2068144370">
    <w:abstractNumId w:val="22"/>
  </w:num>
  <w:num w:numId="27" w16cid:durableId="1851674898">
    <w:abstractNumId w:val="20"/>
  </w:num>
  <w:num w:numId="28" w16cid:durableId="1417090813">
    <w:abstractNumId w:val="13"/>
  </w:num>
  <w:num w:numId="29" w16cid:durableId="616957444">
    <w:abstractNumId w:val="31"/>
  </w:num>
  <w:num w:numId="30" w16cid:durableId="1820688344">
    <w:abstractNumId w:val="45"/>
  </w:num>
  <w:num w:numId="31" w16cid:durableId="1033111621">
    <w:abstractNumId w:val="32"/>
  </w:num>
  <w:num w:numId="32" w16cid:durableId="345443584">
    <w:abstractNumId w:val="21"/>
  </w:num>
  <w:num w:numId="33" w16cid:durableId="252472774">
    <w:abstractNumId w:val="47"/>
  </w:num>
  <w:num w:numId="34" w16cid:durableId="129323278">
    <w:abstractNumId w:val="36"/>
  </w:num>
  <w:num w:numId="35" w16cid:durableId="1779255253">
    <w:abstractNumId w:val="5"/>
  </w:num>
  <w:num w:numId="36" w16cid:durableId="1874225456">
    <w:abstractNumId w:val="15"/>
  </w:num>
  <w:num w:numId="37" w16cid:durableId="526796985">
    <w:abstractNumId w:val="16"/>
  </w:num>
  <w:num w:numId="38" w16cid:durableId="1173452495">
    <w:abstractNumId w:val="18"/>
  </w:num>
  <w:num w:numId="39" w16cid:durableId="306665206">
    <w:abstractNumId w:val="28"/>
  </w:num>
  <w:num w:numId="40" w16cid:durableId="1071073656">
    <w:abstractNumId w:val="12"/>
  </w:num>
  <w:num w:numId="41" w16cid:durableId="1920939527">
    <w:abstractNumId w:val="10"/>
  </w:num>
  <w:num w:numId="42" w16cid:durableId="445200198">
    <w:abstractNumId w:val="39"/>
  </w:num>
  <w:num w:numId="43" w16cid:durableId="2085374188">
    <w:abstractNumId w:val="43"/>
  </w:num>
  <w:num w:numId="44" w16cid:durableId="1384259358">
    <w:abstractNumId w:val="40"/>
  </w:num>
  <w:num w:numId="45" w16cid:durableId="1804080769">
    <w:abstractNumId w:val="35"/>
  </w:num>
  <w:num w:numId="46" w16cid:durableId="1442216097">
    <w:abstractNumId w:val="0"/>
  </w:num>
  <w:num w:numId="47" w16cid:durableId="216479955">
    <w:abstractNumId w:val="14"/>
  </w:num>
  <w:num w:numId="48" w16cid:durableId="733965791">
    <w:abstractNumId w:val="4"/>
  </w:num>
  <w:num w:numId="49" w16cid:durableId="1535580830">
    <w:abstractNumId w:val="24"/>
  </w:num>
  <w:num w:numId="50" w16cid:durableId="956714089">
    <w:abstractNumId w:val="37"/>
  </w:num>
  <w:num w:numId="51" w16cid:durableId="735511163">
    <w:abstractNumId w:val="25"/>
  </w:num>
  <w:num w:numId="52" w16cid:durableId="1307972158">
    <w:abstractNumId w:val="3"/>
  </w:num>
  <w:num w:numId="53" w16cid:durableId="855576188">
    <w:abstractNumId w:val="2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06D8"/>
    <w:rsid w:val="00001695"/>
    <w:rsid w:val="00001BC7"/>
    <w:rsid w:val="00001FF0"/>
    <w:rsid w:val="00002A2C"/>
    <w:rsid w:val="00002B4E"/>
    <w:rsid w:val="000035B2"/>
    <w:rsid w:val="00003B41"/>
    <w:rsid w:val="00004065"/>
    <w:rsid w:val="00004424"/>
    <w:rsid w:val="00004E4F"/>
    <w:rsid w:val="00005225"/>
    <w:rsid w:val="000054EA"/>
    <w:rsid w:val="0000576E"/>
    <w:rsid w:val="0000665E"/>
    <w:rsid w:val="0000684B"/>
    <w:rsid w:val="00006CA1"/>
    <w:rsid w:val="000076E9"/>
    <w:rsid w:val="00007B4C"/>
    <w:rsid w:val="00011E42"/>
    <w:rsid w:val="000133FC"/>
    <w:rsid w:val="00013A17"/>
    <w:rsid w:val="0001511B"/>
    <w:rsid w:val="00016123"/>
    <w:rsid w:val="000172F0"/>
    <w:rsid w:val="000176F5"/>
    <w:rsid w:val="0002052C"/>
    <w:rsid w:val="00021743"/>
    <w:rsid w:val="00021CAE"/>
    <w:rsid w:val="00021F19"/>
    <w:rsid w:val="000224EE"/>
    <w:rsid w:val="0002357C"/>
    <w:rsid w:val="00024338"/>
    <w:rsid w:val="000243FC"/>
    <w:rsid w:val="00024424"/>
    <w:rsid w:val="00024952"/>
    <w:rsid w:val="00025358"/>
    <w:rsid w:val="000255E6"/>
    <w:rsid w:val="000259ED"/>
    <w:rsid w:val="00025E46"/>
    <w:rsid w:val="000268B8"/>
    <w:rsid w:val="00026ED2"/>
    <w:rsid w:val="00026F21"/>
    <w:rsid w:val="00027CB7"/>
    <w:rsid w:val="000301DB"/>
    <w:rsid w:val="0003026B"/>
    <w:rsid w:val="000302CC"/>
    <w:rsid w:val="00031F9D"/>
    <w:rsid w:val="00031FC0"/>
    <w:rsid w:val="000324A0"/>
    <w:rsid w:val="0003285C"/>
    <w:rsid w:val="00032BAA"/>
    <w:rsid w:val="00032FB1"/>
    <w:rsid w:val="00033213"/>
    <w:rsid w:val="000351EF"/>
    <w:rsid w:val="0003527C"/>
    <w:rsid w:val="00035744"/>
    <w:rsid w:val="00035E3A"/>
    <w:rsid w:val="00035FFE"/>
    <w:rsid w:val="0003732D"/>
    <w:rsid w:val="000379E3"/>
    <w:rsid w:val="00040B6E"/>
    <w:rsid w:val="00040B9B"/>
    <w:rsid w:val="00040BC7"/>
    <w:rsid w:val="00041910"/>
    <w:rsid w:val="00041B0F"/>
    <w:rsid w:val="00042374"/>
    <w:rsid w:val="0004301E"/>
    <w:rsid w:val="00043024"/>
    <w:rsid w:val="00044A05"/>
    <w:rsid w:val="00044B4C"/>
    <w:rsid w:val="000459BE"/>
    <w:rsid w:val="00045E08"/>
    <w:rsid w:val="00050318"/>
    <w:rsid w:val="00050545"/>
    <w:rsid w:val="00050957"/>
    <w:rsid w:val="00051788"/>
    <w:rsid w:val="00051C39"/>
    <w:rsid w:val="000523C0"/>
    <w:rsid w:val="000527A5"/>
    <w:rsid w:val="000531E5"/>
    <w:rsid w:val="00053474"/>
    <w:rsid w:val="00053B21"/>
    <w:rsid w:val="00053BDB"/>
    <w:rsid w:val="00054BC2"/>
    <w:rsid w:val="000554F4"/>
    <w:rsid w:val="0005634C"/>
    <w:rsid w:val="00056D35"/>
    <w:rsid w:val="00056E8E"/>
    <w:rsid w:val="00056EDD"/>
    <w:rsid w:val="00056FBB"/>
    <w:rsid w:val="0005737D"/>
    <w:rsid w:val="000578FA"/>
    <w:rsid w:val="00057DED"/>
    <w:rsid w:val="000607B5"/>
    <w:rsid w:val="00060CF2"/>
    <w:rsid w:val="00060EEF"/>
    <w:rsid w:val="00061A8B"/>
    <w:rsid w:val="00061C52"/>
    <w:rsid w:val="0006353B"/>
    <w:rsid w:val="00063A62"/>
    <w:rsid w:val="00063BE7"/>
    <w:rsid w:val="000645B4"/>
    <w:rsid w:val="00066378"/>
    <w:rsid w:val="00066A4C"/>
    <w:rsid w:val="00066EE3"/>
    <w:rsid w:val="0006720F"/>
    <w:rsid w:val="0006789A"/>
    <w:rsid w:val="0007005D"/>
    <w:rsid w:val="00070629"/>
    <w:rsid w:val="000721FC"/>
    <w:rsid w:val="000721FE"/>
    <w:rsid w:val="0007333C"/>
    <w:rsid w:val="000740FD"/>
    <w:rsid w:val="0007431A"/>
    <w:rsid w:val="000743EA"/>
    <w:rsid w:val="000750E8"/>
    <w:rsid w:val="00075BC2"/>
    <w:rsid w:val="00075EEB"/>
    <w:rsid w:val="00076F5C"/>
    <w:rsid w:val="0007719F"/>
    <w:rsid w:val="00077C54"/>
    <w:rsid w:val="00077DF5"/>
    <w:rsid w:val="000800DC"/>
    <w:rsid w:val="000808D2"/>
    <w:rsid w:val="00081275"/>
    <w:rsid w:val="00081E65"/>
    <w:rsid w:val="00082D9A"/>
    <w:rsid w:val="00082E1A"/>
    <w:rsid w:val="000840C0"/>
    <w:rsid w:val="0008566E"/>
    <w:rsid w:val="000858A1"/>
    <w:rsid w:val="000862B2"/>
    <w:rsid w:val="000864C9"/>
    <w:rsid w:val="00086EB0"/>
    <w:rsid w:val="00087799"/>
    <w:rsid w:val="000906ED"/>
    <w:rsid w:val="00090EB1"/>
    <w:rsid w:val="00091476"/>
    <w:rsid w:val="0009154D"/>
    <w:rsid w:val="0009326E"/>
    <w:rsid w:val="0009336F"/>
    <w:rsid w:val="0009398E"/>
    <w:rsid w:val="00093FD9"/>
    <w:rsid w:val="00094B75"/>
    <w:rsid w:val="00094D01"/>
    <w:rsid w:val="00095687"/>
    <w:rsid w:val="00095D89"/>
    <w:rsid w:val="000962AD"/>
    <w:rsid w:val="000968A7"/>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3F3A"/>
    <w:rsid w:val="000A505A"/>
    <w:rsid w:val="000A595A"/>
    <w:rsid w:val="000A59EA"/>
    <w:rsid w:val="000A67D0"/>
    <w:rsid w:val="000A7CED"/>
    <w:rsid w:val="000B17DF"/>
    <w:rsid w:val="000B19D0"/>
    <w:rsid w:val="000B30E0"/>
    <w:rsid w:val="000B3965"/>
    <w:rsid w:val="000B3A01"/>
    <w:rsid w:val="000B4334"/>
    <w:rsid w:val="000B4A7F"/>
    <w:rsid w:val="000B4BCC"/>
    <w:rsid w:val="000B557C"/>
    <w:rsid w:val="000B562F"/>
    <w:rsid w:val="000B5E5E"/>
    <w:rsid w:val="000B641D"/>
    <w:rsid w:val="000B7388"/>
    <w:rsid w:val="000B76DA"/>
    <w:rsid w:val="000C087C"/>
    <w:rsid w:val="000C127F"/>
    <w:rsid w:val="000C1921"/>
    <w:rsid w:val="000C1C22"/>
    <w:rsid w:val="000C2644"/>
    <w:rsid w:val="000C42A7"/>
    <w:rsid w:val="000C4F72"/>
    <w:rsid w:val="000C51C6"/>
    <w:rsid w:val="000C51EA"/>
    <w:rsid w:val="000C592B"/>
    <w:rsid w:val="000C5BE0"/>
    <w:rsid w:val="000C60E7"/>
    <w:rsid w:val="000C7506"/>
    <w:rsid w:val="000D050B"/>
    <w:rsid w:val="000D0E3D"/>
    <w:rsid w:val="000D2A24"/>
    <w:rsid w:val="000D45C9"/>
    <w:rsid w:val="000D5C69"/>
    <w:rsid w:val="000D6AA9"/>
    <w:rsid w:val="000D6E60"/>
    <w:rsid w:val="000D7462"/>
    <w:rsid w:val="000D7973"/>
    <w:rsid w:val="000E0751"/>
    <w:rsid w:val="000E0994"/>
    <w:rsid w:val="000E0BD2"/>
    <w:rsid w:val="000E19A7"/>
    <w:rsid w:val="000E2DC9"/>
    <w:rsid w:val="000E3321"/>
    <w:rsid w:val="000E461C"/>
    <w:rsid w:val="000E5783"/>
    <w:rsid w:val="000E5D13"/>
    <w:rsid w:val="000E5EBF"/>
    <w:rsid w:val="000E618A"/>
    <w:rsid w:val="000E690B"/>
    <w:rsid w:val="000E74A7"/>
    <w:rsid w:val="000E7FE5"/>
    <w:rsid w:val="000F0B9E"/>
    <w:rsid w:val="000F0D9E"/>
    <w:rsid w:val="000F1E50"/>
    <w:rsid w:val="000F41DE"/>
    <w:rsid w:val="000F4522"/>
    <w:rsid w:val="000F5983"/>
    <w:rsid w:val="000F73C0"/>
    <w:rsid w:val="000F7CF0"/>
    <w:rsid w:val="00100FA4"/>
    <w:rsid w:val="001013C0"/>
    <w:rsid w:val="00101571"/>
    <w:rsid w:val="00102195"/>
    <w:rsid w:val="00102C01"/>
    <w:rsid w:val="00104361"/>
    <w:rsid w:val="0010478B"/>
    <w:rsid w:val="00104EFB"/>
    <w:rsid w:val="00105513"/>
    <w:rsid w:val="00106747"/>
    <w:rsid w:val="00106FFC"/>
    <w:rsid w:val="00107593"/>
    <w:rsid w:val="001076A9"/>
    <w:rsid w:val="00107904"/>
    <w:rsid w:val="00110795"/>
    <w:rsid w:val="0011084B"/>
    <w:rsid w:val="00110BFA"/>
    <w:rsid w:val="00110C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06C"/>
    <w:rsid w:val="00117AAE"/>
    <w:rsid w:val="00120DB2"/>
    <w:rsid w:val="00120F27"/>
    <w:rsid w:val="00121744"/>
    <w:rsid w:val="001218ED"/>
    <w:rsid w:val="001222C1"/>
    <w:rsid w:val="00122A8D"/>
    <w:rsid w:val="00125407"/>
    <w:rsid w:val="00125567"/>
    <w:rsid w:val="00125A88"/>
    <w:rsid w:val="00125B9F"/>
    <w:rsid w:val="001264B1"/>
    <w:rsid w:val="001265AC"/>
    <w:rsid w:val="00126A2A"/>
    <w:rsid w:val="00126AA3"/>
    <w:rsid w:val="00126D1A"/>
    <w:rsid w:val="001318C8"/>
    <w:rsid w:val="00131FC6"/>
    <w:rsid w:val="0013204F"/>
    <w:rsid w:val="001325E9"/>
    <w:rsid w:val="00132EBF"/>
    <w:rsid w:val="00132F37"/>
    <w:rsid w:val="00133A0A"/>
    <w:rsid w:val="001346E3"/>
    <w:rsid w:val="001352B6"/>
    <w:rsid w:val="00136107"/>
    <w:rsid w:val="00136139"/>
    <w:rsid w:val="001378DE"/>
    <w:rsid w:val="00137A3D"/>
    <w:rsid w:val="00137C3E"/>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5A2"/>
    <w:rsid w:val="001517B5"/>
    <w:rsid w:val="00151C6B"/>
    <w:rsid w:val="001532F8"/>
    <w:rsid w:val="0015382B"/>
    <w:rsid w:val="0015416A"/>
    <w:rsid w:val="00154365"/>
    <w:rsid w:val="001543DB"/>
    <w:rsid w:val="00155751"/>
    <w:rsid w:val="0015749B"/>
    <w:rsid w:val="0016034B"/>
    <w:rsid w:val="00161C57"/>
    <w:rsid w:val="001623E4"/>
    <w:rsid w:val="001629DA"/>
    <w:rsid w:val="00162B0D"/>
    <w:rsid w:val="00163FF3"/>
    <w:rsid w:val="001643D5"/>
    <w:rsid w:val="00164C45"/>
    <w:rsid w:val="001650A1"/>
    <w:rsid w:val="001662C9"/>
    <w:rsid w:val="00166B14"/>
    <w:rsid w:val="0016767B"/>
    <w:rsid w:val="00167741"/>
    <w:rsid w:val="00167810"/>
    <w:rsid w:val="001679A5"/>
    <w:rsid w:val="00167C91"/>
    <w:rsid w:val="00167F60"/>
    <w:rsid w:val="001705B1"/>
    <w:rsid w:val="001715D4"/>
    <w:rsid w:val="00171A8F"/>
    <w:rsid w:val="001725B6"/>
    <w:rsid w:val="00172D27"/>
    <w:rsid w:val="001731CF"/>
    <w:rsid w:val="001753FA"/>
    <w:rsid w:val="0017552B"/>
    <w:rsid w:val="001759D9"/>
    <w:rsid w:val="00175AB3"/>
    <w:rsid w:val="00175D68"/>
    <w:rsid w:val="0017788B"/>
    <w:rsid w:val="00177E2C"/>
    <w:rsid w:val="00180054"/>
    <w:rsid w:val="0018331E"/>
    <w:rsid w:val="00183693"/>
    <w:rsid w:val="00183E47"/>
    <w:rsid w:val="001851AB"/>
    <w:rsid w:val="001852AD"/>
    <w:rsid w:val="00185518"/>
    <w:rsid w:val="001859FA"/>
    <w:rsid w:val="00185AEF"/>
    <w:rsid w:val="00185CF1"/>
    <w:rsid w:val="001873FF"/>
    <w:rsid w:val="0018757B"/>
    <w:rsid w:val="0018776C"/>
    <w:rsid w:val="00187897"/>
    <w:rsid w:val="00190181"/>
    <w:rsid w:val="001918DB"/>
    <w:rsid w:val="001920C9"/>
    <w:rsid w:val="00192258"/>
    <w:rsid w:val="00193374"/>
    <w:rsid w:val="001939E6"/>
    <w:rsid w:val="00193B86"/>
    <w:rsid w:val="00194684"/>
    <w:rsid w:val="00194909"/>
    <w:rsid w:val="0019491D"/>
    <w:rsid w:val="0019535E"/>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D9F"/>
    <w:rsid w:val="001B0B6E"/>
    <w:rsid w:val="001B1A8B"/>
    <w:rsid w:val="001B3EE1"/>
    <w:rsid w:val="001B50A5"/>
    <w:rsid w:val="001B7401"/>
    <w:rsid w:val="001B7745"/>
    <w:rsid w:val="001C0CDA"/>
    <w:rsid w:val="001C193A"/>
    <w:rsid w:val="001C3104"/>
    <w:rsid w:val="001C4B85"/>
    <w:rsid w:val="001C5179"/>
    <w:rsid w:val="001C57E6"/>
    <w:rsid w:val="001C5B8F"/>
    <w:rsid w:val="001C6638"/>
    <w:rsid w:val="001C79BE"/>
    <w:rsid w:val="001D0D3C"/>
    <w:rsid w:val="001D0DC4"/>
    <w:rsid w:val="001D1853"/>
    <w:rsid w:val="001D3529"/>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D80"/>
    <w:rsid w:val="001E45F1"/>
    <w:rsid w:val="001E4758"/>
    <w:rsid w:val="001E6177"/>
    <w:rsid w:val="001E69EF"/>
    <w:rsid w:val="001E7419"/>
    <w:rsid w:val="001E7AC6"/>
    <w:rsid w:val="001E7B2A"/>
    <w:rsid w:val="001E7C2D"/>
    <w:rsid w:val="001E7E0F"/>
    <w:rsid w:val="001F076A"/>
    <w:rsid w:val="001F0A60"/>
    <w:rsid w:val="001F179C"/>
    <w:rsid w:val="001F479A"/>
    <w:rsid w:val="001F59EF"/>
    <w:rsid w:val="001F63EF"/>
    <w:rsid w:val="001F715B"/>
    <w:rsid w:val="001F7B83"/>
    <w:rsid w:val="002018D3"/>
    <w:rsid w:val="00201E08"/>
    <w:rsid w:val="00202AD7"/>
    <w:rsid w:val="00202ADF"/>
    <w:rsid w:val="00203C24"/>
    <w:rsid w:val="00203F39"/>
    <w:rsid w:val="00203FC0"/>
    <w:rsid w:val="00205CC9"/>
    <w:rsid w:val="00205E99"/>
    <w:rsid w:val="00206DEC"/>
    <w:rsid w:val="002104DB"/>
    <w:rsid w:val="00210573"/>
    <w:rsid w:val="00210DE4"/>
    <w:rsid w:val="002111B2"/>
    <w:rsid w:val="00212570"/>
    <w:rsid w:val="00214208"/>
    <w:rsid w:val="00214D4F"/>
    <w:rsid w:val="00215001"/>
    <w:rsid w:val="00215848"/>
    <w:rsid w:val="002171BB"/>
    <w:rsid w:val="002173D9"/>
    <w:rsid w:val="0022087F"/>
    <w:rsid w:val="00220F3E"/>
    <w:rsid w:val="0022133C"/>
    <w:rsid w:val="00221966"/>
    <w:rsid w:val="00221ED4"/>
    <w:rsid w:val="0022241B"/>
    <w:rsid w:val="00222631"/>
    <w:rsid w:val="002228D1"/>
    <w:rsid w:val="002230EB"/>
    <w:rsid w:val="002235E7"/>
    <w:rsid w:val="00223E14"/>
    <w:rsid w:val="002243DF"/>
    <w:rsid w:val="00226CE0"/>
    <w:rsid w:val="00226D25"/>
    <w:rsid w:val="00227B2B"/>
    <w:rsid w:val="00227E27"/>
    <w:rsid w:val="00227FE1"/>
    <w:rsid w:val="00230324"/>
    <w:rsid w:val="00230327"/>
    <w:rsid w:val="00230984"/>
    <w:rsid w:val="00231F46"/>
    <w:rsid w:val="002332D6"/>
    <w:rsid w:val="002343FF"/>
    <w:rsid w:val="002346F9"/>
    <w:rsid w:val="00234CC7"/>
    <w:rsid w:val="002352A1"/>
    <w:rsid w:val="00235D67"/>
    <w:rsid w:val="00236B44"/>
    <w:rsid w:val="00236D56"/>
    <w:rsid w:val="00237CD3"/>
    <w:rsid w:val="00237FDA"/>
    <w:rsid w:val="002408BE"/>
    <w:rsid w:val="00241281"/>
    <w:rsid w:val="00242B77"/>
    <w:rsid w:val="0024363C"/>
    <w:rsid w:val="00245B24"/>
    <w:rsid w:val="00246B61"/>
    <w:rsid w:val="00247AF0"/>
    <w:rsid w:val="00250218"/>
    <w:rsid w:val="00250262"/>
    <w:rsid w:val="002509D0"/>
    <w:rsid w:val="00251B15"/>
    <w:rsid w:val="00253327"/>
    <w:rsid w:val="0025373D"/>
    <w:rsid w:val="002542BB"/>
    <w:rsid w:val="002547EB"/>
    <w:rsid w:val="00255AFA"/>
    <w:rsid w:val="00255EAD"/>
    <w:rsid w:val="0026077C"/>
    <w:rsid w:val="0026138A"/>
    <w:rsid w:val="00261BB3"/>
    <w:rsid w:val="00261E2B"/>
    <w:rsid w:val="00262700"/>
    <w:rsid w:val="00262AE2"/>
    <w:rsid w:val="00262E5F"/>
    <w:rsid w:val="0026390A"/>
    <w:rsid w:val="00264381"/>
    <w:rsid w:val="00264656"/>
    <w:rsid w:val="00265267"/>
    <w:rsid w:val="00265343"/>
    <w:rsid w:val="00265A6C"/>
    <w:rsid w:val="00266436"/>
    <w:rsid w:val="00266742"/>
    <w:rsid w:val="002667DA"/>
    <w:rsid w:val="00266B89"/>
    <w:rsid w:val="002714DF"/>
    <w:rsid w:val="0027274E"/>
    <w:rsid w:val="00272BF3"/>
    <w:rsid w:val="00273259"/>
    <w:rsid w:val="0027328C"/>
    <w:rsid w:val="00273A6D"/>
    <w:rsid w:val="00273B33"/>
    <w:rsid w:val="00273EB9"/>
    <w:rsid w:val="002742D0"/>
    <w:rsid w:val="00275844"/>
    <w:rsid w:val="0027597C"/>
    <w:rsid w:val="00275C10"/>
    <w:rsid w:val="00276050"/>
    <w:rsid w:val="00276891"/>
    <w:rsid w:val="002772D9"/>
    <w:rsid w:val="00277354"/>
    <w:rsid w:val="00277997"/>
    <w:rsid w:val="00277CA2"/>
    <w:rsid w:val="00280E39"/>
    <w:rsid w:val="00280F22"/>
    <w:rsid w:val="00281795"/>
    <w:rsid w:val="00281C1A"/>
    <w:rsid w:val="00282398"/>
    <w:rsid w:val="002825A1"/>
    <w:rsid w:val="0028322C"/>
    <w:rsid w:val="002835C8"/>
    <w:rsid w:val="00283B69"/>
    <w:rsid w:val="00283CE0"/>
    <w:rsid w:val="00284F70"/>
    <w:rsid w:val="0028616A"/>
    <w:rsid w:val="00287178"/>
    <w:rsid w:val="0028784E"/>
    <w:rsid w:val="00287B08"/>
    <w:rsid w:val="00291C33"/>
    <w:rsid w:val="002941B3"/>
    <w:rsid w:val="002954CC"/>
    <w:rsid w:val="002954F1"/>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B0099"/>
    <w:rsid w:val="002B0A1B"/>
    <w:rsid w:val="002B15A0"/>
    <w:rsid w:val="002B1739"/>
    <w:rsid w:val="002B2853"/>
    <w:rsid w:val="002B5728"/>
    <w:rsid w:val="002B5A86"/>
    <w:rsid w:val="002B607F"/>
    <w:rsid w:val="002B7961"/>
    <w:rsid w:val="002C08F5"/>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73F"/>
    <w:rsid w:val="002E6B1B"/>
    <w:rsid w:val="002E7302"/>
    <w:rsid w:val="002E7E0D"/>
    <w:rsid w:val="002E7EFC"/>
    <w:rsid w:val="002F04C8"/>
    <w:rsid w:val="002F0628"/>
    <w:rsid w:val="002F0D78"/>
    <w:rsid w:val="002F0F0C"/>
    <w:rsid w:val="002F11D7"/>
    <w:rsid w:val="002F1C0E"/>
    <w:rsid w:val="002F2AF3"/>
    <w:rsid w:val="002F2F17"/>
    <w:rsid w:val="002F33B8"/>
    <w:rsid w:val="002F38BB"/>
    <w:rsid w:val="002F3E1D"/>
    <w:rsid w:val="002F499E"/>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2AB"/>
    <w:rsid w:val="00305D4B"/>
    <w:rsid w:val="0030642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2E34"/>
    <w:rsid w:val="00323963"/>
    <w:rsid w:val="00323B09"/>
    <w:rsid w:val="00323F85"/>
    <w:rsid w:val="00324437"/>
    <w:rsid w:val="00324D54"/>
    <w:rsid w:val="003253E9"/>
    <w:rsid w:val="00325723"/>
    <w:rsid w:val="00325A08"/>
    <w:rsid w:val="00326902"/>
    <w:rsid w:val="00330749"/>
    <w:rsid w:val="0033083F"/>
    <w:rsid w:val="003312D3"/>
    <w:rsid w:val="00332586"/>
    <w:rsid w:val="00332A60"/>
    <w:rsid w:val="00333158"/>
    <w:rsid w:val="003333D3"/>
    <w:rsid w:val="00333A4C"/>
    <w:rsid w:val="0033486B"/>
    <w:rsid w:val="0033486E"/>
    <w:rsid w:val="00334A27"/>
    <w:rsid w:val="00335B5C"/>
    <w:rsid w:val="00336382"/>
    <w:rsid w:val="0033771F"/>
    <w:rsid w:val="00337C0E"/>
    <w:rsid w:val="00340721"/>
    <w:rsid w:val="00340C1B"/>
    <w:rsid w:val="0034137B"/>
    <w:rsid w:val="00341905"/>
    <w:rsid w:val="00341E35"/>
    <w:rsid w:val="0034219A"/>
    <w:rsid w:val="0034362E"/>
    <w:rsid w:val="003440A3"/>
    <w:rsid w:val="00344667"/>
    <w:rsid w:val="00345588"/>
    <w:rsid w:val="003458D0"/>
    <w:rsid w:val="003466A3"/>
    <w:rsid w:val="0035099A"/>
    <w:rsid w:val="003519AF"/>
    <w:rsid w:val="003527DD"/>
    <w:rsid w:val="00352C9D"/>
    <w:rsid w:val="003542FC"/>
    <w:rsid w:val="00354AC7"/>
    <w:rsid w:val="003567BE"/>
    <w:rsid w:val="00356DED"/>
    <w:rsid w:val="00356FD9"/>
    <w:rsid w:val="00360017"/>
    <w:rsid w:val="00360436"/>
    <w:rsid w:val="00360F8E"/>
    <w:rsid w:val="00361280"/>
    <w:rsid w:val="00362BA6"/>
    <w:rsid w:val="00362E22"/>
    <w:rsid w:val="00362F54"/>
    <w:rsid w:val="00363F46"/>
    <w:rsid w:val="003640D5"/>
    <w:rsid w:val="00364101"/>
    <w:rsid w:val="003653F0"/>
    <w:rsid w:val="00365C67"/>
    <w:rsid w:val="00365F6D"/>
    <w:rsid w:val="00366598"/>
    <w:rsid w:val="00366EDD"/>
    <w:rsid w:val="0036730F"/>
    <w:rsid w:val="003673F2"/>
    <w:rsid w:val="00367A21"/>
    <w:rsid w:val="00367B7D"/>
    <w:rsid w:val="00367C0E"/>
    <w:rsid w:val="00367C2B"/>
    <w:rsid w:val="00370010"/>
    <w:rsid w:val="00370399"/>
    <w:rsid w:val="00370CD1"/>
    <w:rsid w:val="0037281B"/>
    <w:rsid w:val="00373129"/>
    <w:rsid w:val="00373385"/>
    <w:rsid w:val="003738E7"/>
    <w:rsid w:val="0037434B"/>
    <w:rsid w:val="00374ADA"/>
    <w:rsid w:val="00374CDD"/>
    <w:rsid w:val="003753CA"/>
    <w:rsid w:val="003757F2"/>
    <w:rsid w:val="00376F53"/>
    <w:rsid w:val="003773C0"/>
    <w:rsid w:val="0037756C"/>
    <w:rsid w:val="00377FFC"/>
    <w:rsid w:val="00380007"/>
    <w:rsid w:val="00380508"/>
    <w:rsid w:val="00380BCA"/>
    <w:rsid w:val="00380E7F"/>
    <w:rsid w:val="00380F58"/>
    <w:rsid w:val="0038152C"/>
    <w:rsid w:val="00383AA7"/>
    <w:rsid w:val="00383D68"/>
    <w:rsid w:val="00383EEC"/>
    <w:rsid w:val="00383F75"/>
    <w:rsid w:val="00383FFC"/>
    <w:rsid w:val="003840CE"/>
    <w:rsid w:val="003842C3"/>
    <w:rsid w:val="00384E8C"/>
    <w:rsid w:val="00385016"/>
    <w:rsid w:val="00385272"/>
    <w:rsid w:val="0038589D"/>
    <w:rsid w:val="00385FB5"/>
    <w:rsid w:val="003868FB"/>
    <w:rsid w:val="00386D0C"/>
    <w:rsid w:val="0038760E"/>
    <w:rsid w:val="00391B4D"/>
    <w:rsid w:val="00391EC8"/>
    <w:rsid w:val="00392524"/>
    <w:rsid w:val="00394915"/>
    <w:rsid w:val="00394CE7"/>
    <w:rsid w:val="00397052"/>
    <w:rsid w:val="0039790A"/>
    <w:rsid w:val="00397CE0"/>
    <w:rsid w:val="003A04E3"/>
    <w:rsid w:val="003A073F"/>
    <w:rsid w:val="003A187E"/>
    <w:rsid w:val="003A1B84"/>
    <w:rsid w:val="003A2183"/>
    <w:rsid w:val="003A2340"/>
    <w:rsid w:val="003A25E4"/>
    <w:rsid w:val="003A2A44"/>
    <w:rsid w:val="003A2E6A"/>
    <w:rsid w:val="003A399C"/>
    <w:rsid w:val="003A3C1B"/>
    <w:rsid w:val="003A3DCD"/>
    <w:rsid w:val="003A43DE"/>
    <w:rsid w:val="003A49B5"/>
    <w:rsid w:val="003A5578"/>
    <w:rsid w:val="003A7249"/>
    <w:rsid w:val="003A7912"/>
    <w:rsid w:val="003B036E"/>
    <w:rsid w:val="003B0971"/>
    <w:rsid w:val="003B0A14"/>
    <w:rsid w:val="003B143D"/>
    <w:rsid w:val="003B1940"/>
    <w:rsid w:val="003B2462"/>
    <w:rsid w:val="003B246F"/>
    <w:rsid w:val="003B3E7E"/>
    <w:rsid w:val="003B4265"/>
    <w:rsid w:val="003B5CAB"/>
    <w:rsid w:val="003B6110"/>
    <w:rsid w:val="003B7066"/>
    <w:rsid w:val="003B78AC"/>
    <w:rsid w:val="003B7EC1"/>
    <w:rsid w:val="003C0024"/>
    <w:rsid w:val="003C00A2"/>
    <w:rsid w:val="003C0A81"/>
    <w:rsid w:val="003C1CCC"/>
    <w:rsid w:val="003C2043"/>
    <w:rsid w:val="003C2250"/>
    <w:rsid w:val="003C4463"/>
    <w:rsid w:val="003C4CAB"/>
    <w:rsid w:val="003C659F"/>
    <w:rsid w:val="003C699C"/>
    <w:rsid w:val="003C6C85"/>
    <w:rsid w:val="003C6F58"/>
    <w:rsid w:val="003C7B4E"/>
    <w:rsid w:val="003C7BD5"/>
    <w:rsid w:val="003D0114"/>
    <w:rsid w:val="003D0A6E"/>
    <w:rsid w:val="003D0AAA"/>
    <w:rsid w:val="003D228F"/>
    <w:rsid w:val="003D38E4"/>
    <w:rsid w:val="003D47C3"/>
    <w:rsid w:val="003D4CEC"/>
    <w:rsid w:val="003D4EF2"/>
    <w:rsid w:val="003D59D5"/>
    <w:rsid w:val="003D5DEA"/>
    <w:rsid w:val="003D6073"/>
    <w:rsid w:val="003D64C4"/>
    <w:rsid w:val="003D753D"/>
    <w:rsid w:val="003E2030"/>
    <w:rsid w:val="003E2697"/>
    <w:rsid w:val="003E2E7E"/>
    <w:rsid w:val="003E3112"/>
    <w:rsid w:val="003E3D82"/>
    <w:rsid w:val="003E3FA1"/>
    <w:rsid w:val="003E56D8"/>
    <w:rsid w:val="003E591F"/>
    <w:rsid w:val="003E5A06"/>
    <w:rsid w:val="003E5A54"/>
    <w:rsid w:val="003E7AD5"/>
    <w:rsid w:val="003F0194"/>
    <w:rsid w:val="003F17BA"/>
    <w:rsid w:val="003F1DC4"/>
    <w:rsid w:val="003F3D76"/>
    <w:rsid w:val="003F4307"/>
    <w:rsid w:val="003F436C"/>
    <w:rsid w:val="003F46D1"/>
    <w:rsid w:val="003F6969"/>
    <w:rsid w:val="003F6FBE"/>
    <w:rsid w:val="003F727B"/>
    <w:rsid w:val="003F77E2"/>
    <w:rsid w:val="00401245"/>
    <w:rsid w:val="004013F3"/>
    <w:rsid w:val="00401418"/>
    <w:rsid w:val="004022CB"/>
    <w:rsid w:val="004023F2"/>
    <w:rsid w:val="004056CB"/>
    <w:rsid w:val="00406096"/>
    <w:rsid w:val="004073E7"/>
    <w:rsid w:val="00407B4B"/>
    <w:rsid w:val="00407D5E"/>
    <w:rsid w:val="00411C70"/>
    <w:rsid w:val="00411D4E"/>
    <w:rsid w:val="00412074"/>
    <w:rsid w:val="0041291C"/>
    <w:rsid w:val="00412F8E"/>
    <w:rsid w:val="004130E6"/>
    <w:rsid w:val="00413B3A"/>
    <w:rsid w:val="00414678"/>
    <w:rsid w:val="00414EA0"/>
    <w:rsid w:val="004155EE"/>
    <w:rsid w:val="00415773"/>
    <w:rsid w:val="004158D4"/>
    <w:rsid w:val="00415A2F"/>
    <w:rsid w:val="0041690F"/>
    <w:rsid w:val="00416AE9"/>
    <w:rsid w:val="004209ED"/>
    <w:rsid w:val="00421C9C"/>
    <w:rsid w:val="00422807"/>
    <w:rsid w:val="00423275"/>
    <w:rsid w:val="0042414A"/>
    <w:rsid w:val="00424491"/>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37645"/>
    <w:rsid w:val="004405DB"/>
    <w:rsid w:val="00440AC3"/>
    <w:rsid w:val="00440D7A"/>
    <w:rsid w:val="00440EA2"/>
    <w:rsid w:val="004410AD"/>
    <w:rsid w:val="00441909"/>
    <w:rsid w:val="00441AC0"/>
    <w:rsid w:val="00442174"/>
    <w:rsid w:val="00442549"/>
    <w:rsid w:val="0044493E"/>
    <w:rsid w:val="00444F50"/>
    <w:rsid w:val="00446921"/>
    <w:rsid w:val="004505D5"/>
    <w:rsid w:val="004508F4"/>
    <w:rsid w:val="00450B99"/>
    <w:rsid w:val="0045163F"/>
    <w:rsid w:val="00451FC4"/>
    <w:rsid w:val="00452702"/>
    <w:rsid w:val="004530B2"/>
    <w:rsid w:val="00454FEA"/>
    <w:rsid w:val="004564B4"/>
    <w:rsid w:val="004570AC"/>
    <w:rsid w:val="00457767"/>
    <w:rsid w:val="00457CEC"/>
    <w:rsid w:val="00457D58"/>
    <w:rsid w:val="004611DF"/>
    <w:rsid w:val="0046122B"/>
    <w:rsid w:val="00461410"/>
    <w:rsid w:val="0046218F"/>
    <w:rsid w:val="00462401"/>
    <w:rsid w:val="00463D7D"/>
    <w:rsid w:val="00463EFD"/>
    <w:rsid w:val="00464E07"/>
    <w:rsid w:val="00465150"/>
    <w:rsid w:val="00466355"/>
    <w:rsid w:val="0046674D"/>
    <w:rsid w:val="0046704B"/>
    <w:rsid w:val="00467F04"/>
    <w:rsid w:val="004713C1"/>
    <w:rsid w:val="004716C4"/>
    <w:rsid w:val="00471C21"/>
    <w:rsid w:val="00473BEF"/>
    <w:rsid w:val="00474181"/>
    <w:rsid w:val="00474920"/>
    <w:rsid w:val="00474C95"/>
    <w:rsid w:val="0047511F"/>
    <w:rsid w:val="00475BC4"/>
    <w:rsid w:val="004762AE"/>
    <w:rsid w:val="00476399"/>
    <w:rsid w:val="0047674A"/>
    <w:rsid w:val="004775D5"/>
    <w:rsid w:val="00477C5F"/>
    <w:rsid w:val="00477EDE"/>
    <w:rsid w:val="00480051"/>
    <w:rsid w:val="004807A0"/>
    <w:rsid w:val="004807F5"/>
    <w:rsid w:val="004814A1"/>
    <w:rsid w:val="004817E8"/>
    <w:rsid w:val="004829AA"/>
    <w:rsid w:val="00483F35"/>
    <w:rsid w:val="00483FD0"/>
    <w:rsid w:val="00484B1D"/>
    <w:rsid w:val="00486D60"/>
    <w:rsid w:val="004872F6"/>
    <w:rsid w:val="00487E60"/>
    <w:rsid w:val="00490442"/>
    <w:rsid w:val="00490A92"/>
    <w:rsid w:val="00490D13"/>
    <w:rsid w:val="00490D56"/>
    <w:rsid w:val="00490D58"/>
    <w:rsid w:val="00491616"/>
    <w:rsid w:val="0049209C"/>
    <w:rsid w:val="00492294"/>
    <w:rsid w:val="0049234E"/>
    <w:rsid w:val="00492730"/>
    <w:rsid w:val="00492B3A"/>
    <w:rsid w:val="00493510"/>
    <w:rsid w:val="00494080"/>
    <w:rsid w:val="00494761"/>
    <w:rsid w:val="00495002"/>
    <w:rsid w:val="00496714"/>
    <w:rsid w:val="004A039E"/>
    <w:rsid w:val="004A0E95"/>
    <w:rsid w:val="004A126D"/>
    <w:rsid w:val="004A159A"/>
    <w:rsid w:val="004A37FD"/>
    <w:rsid w:val="004A49BE"/>
    <w:rsid w:val="004A4CC8"/>
    <w:rsid w:val="004A4D27"/>
    <w:rsid w:val="004A5211"/>
    <w:rsid w:val="004A53E3"/>
    <w:rsid w:val="004A5678"/>
    <w:rsid w:val="004A5DDD"/>
    <w:rsid w:val="004A6E1C"/>
    <w:rsid w:val="004B00E5"/>
    <w:rsid w:val="004B01E1"/>
    <w:rsid w:val="004B0E42"/>
    <w:rsid w:val="004B1375"/>
    <w:rsid w:val="004B1E5A"/>
    <w:rsid w:val="004B229D"/>
    <w:rsid w:val="004B2A94"/>
    <w:rsid w:val="004B3029"/>
    <w:rsid w:val="004B4262"/>
    <w:rsid w:val="004B4F5F"/>
    <w:rsid w:val="004B5283"/>
    <w:rsid w:val="004B686B"/>
    <w:rsid w:val="004B6B97"/>
    <w:rsid w:val="004B6DE2"/>
    <w:rsid w:val="004B7524"/>
    <w:rsid w:val="004C00A5"/>
    <w:rsid w:val="004C04DF"/>
    <w:rsid w:val="004C094C"/>
    <w:rsid w:val="004C0C33"/>
    <w:rsid w:val="004C0D4F"/>
    <w:rsid w:val="004C3603"/>
    <w:rsid w:val="004C41DC"/>
    <w:rsid w:val="004C48D3"/>
    <w:rsid w:val="004C74E9"/>
    <w:rsid w:val="004C7F1F"/>
    <w:rsid w:val="004D09CC"/>
    <w:rsid w:val="004D14FE"/>
    <w:rsid w:val="004D1B24"/>
    <w:rsid w:val="004D1B6D"/>
    <w:rsid w:val="004D3652"/>
    <w:rsid w:val="004D48B4"/>
    <w:rsid w:val="004D4B1A"/>
    <w:rsid w:val="004D4D0C"/>
    <w:rsid w:val="004D4ED2"/>
    <w:rsid w:val="004D5613"/>
    <w:rsid w:val="004D569C"/>
    <w:rsid w:val="004D63AF"/>
    <w:rsid w:val="004E0875"/>
    <w:rsid w:val="004E22B0"/>
    <w:rsid w:val="004E2428"/>
    <w:rsid w:val="004E2772"/>
    <w:rsid w:val="004E292C"/>
    <w:rsid w:val="004E2F5E"/>
    <w:rsid w:val="004E348B"/>
    <w:rsid w:val="004E3B4B"/>
    <w:rsid w:val="004E3D43"/>
    <w:rsid w:val="004E4E24"/>
    <w:rsid w:val="004E4E27"/>
    <w:rsid w:val="004E6959"/>
    <w:rsid w:val="004E6B05"/>
    <w:rsid w:val="004E77DC"/>
    <w:rsid w:val="004E7B9E"/>
    <w:rsid w:val="004F217D"/>
    <w:rsid w:val="004F3225"/>
    <w:rsid w:val="004F3A20"/>
    <w:rsid w:val="004F3B33"/>
    <w:rsid w:val="004F466E"/>
    <w:rsid w:val="004F4E7F"/>
    <w:rsid w:val="004F5A32"/>
    <w:rsid w:val="004F5ADB"/>
    <w:rsid w:val="004F60B1"/>
    <w:rsid w:val="004F6F6D"/>
    <w:rsid w:val="00500476"/>
    <w:rsid w:val="005006F3"/>
    <w:rsid w:val="0050078D"/>
    <w:rsid w:val="00500C5E"/>
    <w:rsid w:val="00501587"/>
    <w:rsid w:val="0050327B"/>
    <w:rsid w:val="005063B3"/>
    <w:rsid w:val="0050694D"/>
    <w:rsid w:val="00506B77"/>
    <w:rsid w:val="00507AA3"/>
    <w:rsid w:val="005102D5"/>
    <w:rsid w:val="00510895"/>
    <w:rsid w:val="0051133A"/>
    <w:rsid w:val="0051176D"/>
    <w:rsid w:val="00512086"/>
    <w:rsid w:val="00512B48"/>
    <w:rsid w:val="00512ECA"/>
    <w:rsid w:val="005138D6"/>
    <w:rsid w:val="00513BB0"/>
    <w:rsid w:val="00514DF7"/>
    <w:rsid w:val="0051551E"/>
    <w:rsid w:val="0051671A"/>
    <w:rsid w:val="00516D6D"/>
    <w:rsid w:val="00516FDB"/>
    <w:rsid w:val="00517583"/>
    <w:rsid w:val="00517C19"/>
    <w:rsid w:val="00521481"/>
    <w:rsid w:val="00521CBF"/>
    <w:rsid w:val="00521F55"/>
    <w:rsid w:val="005225C6"/>
    <w:rsid w:val="005228F4"/>
    <w:rsid w:val="00522E45"/>
    <w:rsid w:val="00522EAD"/>
    <w:rsid w:val="00523372"/>
    <w:rsid w:val="00523D96"/>
    <w:rsid w:val="00524186"/>
    <w:rsid w:val="00525D2F"/>
    <w:rsid w:val="00526165"/>
    <w:rsid w:val="00526356"/>
    <w:rsid w:val="005279B8"/>
    <w:rsid w:val="00530065"/>
    <w:rsid w:val="0053047F"/>
    <w:rsid w:val="00532191"/>
    <w:rsid w:val="00533C6E"/>
    <w:rsid w:val="005351E8"/>
    <w:rsid w:val="0053629F"/>
    <w:rsid w:val="00536BA8"/>
    <w:rsid w:val="00536D04"/>
    <w:rsid w:val="00537411"/>
    <w:rsid w:val="00540473"/>
    <w:rsid w:val="005429DC"/>
    <w:rsid w:val="00543181"/>
    <w:rsid w:val="005450E0"/>
    <w:rsid w:val="005458D3"/>
    <w:rsid w:val="00546324"/>
    <w:rsid w:val="005464A2"/>
    <w:rsid w:val="00546F56"/>
    <w:rsid w:val="00547009"/>
    <w:rsid w:val="0055063D"/>
    <w:rsid w:val="00552279"/>
    <w:rsid w:val="00552F43"/>
    <w:rsid w:val="005532A8"/>
    <w:rsid w:val="005532B9"/>
    <w:rsid w:val="00553567"/>
    <w:rsid w:val="005549BC"/>
    <w:rsid w:val="005549F6"/>
    <w:rsid w:val="00554C9F"/>
    <w:rsid w:val="00555D4D"/>
    <w:rsid w:val="0055702A"/>
    <w:rsid w:val="005572CC"/>
    <w:rsid w:val="00557767"/>
    <w:rsid w:val="005610EE"/>
    <w:rsid w:val="0056119B"/>
    <w:rsid w:val="00561599"/>
    <w:rsid w:val="00562102"/>
    <w:rsid w:val="005631E1"/>
    <w:rsid w:val="0056322F"/>
    <w:rsid w:val="0056761B"/>
    <w:rsid w:val="005704EA"/>
    <w:rsid w:val="005721B3"/>
    <w:rsid w:val="00572504"/>
    <w:rsid w:val="00572F88"/>
    <w:rsid w:val="005738D5"/>
    <w:rsid w:val="00573DD2"/>
    <w:rsid w:val="00574C19"/>
    <w:rsid w:val="00575AA1"/>
    <w:rsid w:val="00575B91"/>
    <w:rsid w:val="00576151"/>
    <w:rsid w:val="00576368"/>
    <w:rsid w:val="005764D2"/>
    <w:rsid w:val="00577D5A"/>
    <w:rsid w:val="00580D25"/>
    <w:rsid w:val="005815C3"/>
    <w:rsid w:val="00583418"/>
    <w:rsid w:val="005836E8"/>
    <w:rsid w:val="005837DE"/>
    <w:rsid w:val="00583ED3"/>
    <w:rsid w:val="0058417A"/>
    <w:rsid w:val="00584799"/>
    <w:rsid w:val="00585490"/>
    <w:rsid w:val="00585964"/>
    <w:rsid w:val="005861C9"/>
    <w:rsid w:val="00586B0B"/>
    <w:rsid w:val="00587308"/>
    <w:rsid w:val="00587CFE"/>
    <w:rsid w:val="0059003D"/>
    <w:rsid w:val="00590323"/>
    <w:rsid w:val="005910F7"/>
    <w:rsid w:val="00592401"/>
    <w:rsid w:val="00592642"/>
    <w:rsid w:val="00592D57"/>
    <w:rsid w:val="00594C22"/>
    <w:rsid w:val="00594C68"/>
    <w:rsid w:val="00595549"/>
    <w:rsid w:val="00596454"/>
    <w:rsid w:val="005A0693"/>
    <w:rsid w:val="005A1E0E"/>
    <w:rsid w:val="005A1FEC"/>
    <w:rsid w:val="005A3799"/>
    <w:rsid w:val="005A419B"/>
    <w:rsid w:val="005A4591"/>
    <w:rsid w:val="005A549A"/>
    <w:rsid w:val="005A566F"/>
    <w:rsid w:val="005A5DAE"/>
    <w:rsid w:val="005A615E"/>
    <w:rsid w:val="005A6230"/>
    <w:rsid w:val="005A638B"/>
    <w:rsid w:val="005A662F"/>
    <w:rsid w:val="005A7B09"/>
    <w:rsid w:val="005B00E7"/>
    <w:rsid w:val="005B0636"/>
    <w:rsid w:val="005B0878"/>
    <w:rsid w:val="005B134F"/>
    <w:rsid w:val="005B3D44"/>
    <w:rsid w:val="005B44FA"/>
    <w:rsid w:val="005B5DB7"/>
    <w:rsid w:val="005B6012"/>
    <w:rsid w:val="005B6285"/>
    <w:rsid w:val="005B718D"/>
    <w:rsid w:val="005B7538"/>
    <w:rsid w:val="005C0476"/>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32E"/>
    <w:rsid w:val="005C75D6"/>
    <w:rsid w:val="005C7D9D"/>
    <w:rsid w:val="005D1422"/>
    <w:rsid w:val="005D17C2"/>
    <w:rsid w:val="005D1FA7"/>
    <w:rsid w:val="005D3A5E"/>
    <w:rsid w:val="005D41F4"/>
    <w:rsid w:val="005D4625"/>
    <w:rsid w:val="005D463B"/>
    <w:rsid w:val="005D595E"/>
    <w:rsid w:val="005D6493"/>
    <w:rsid w:val="005D64E5"/>
    <w:rsid w:val="005E1E9C"/>
    <w:rsid w:val="005E1FEF"/>
    <w:rsid w:val="005E2C2C"/>
    <w:rsid w:val="005E345A"/>
    <w:rsid w:val="005E4261"/>
    <w:rsid w:val="005E477E"/>
    <w:rsid w:val="005E480F"/>
    <w:rsid w:val="005E6292"/>
    <w:rsid w:val="005E64C8"/>
    <w:rsid w:val="005E6539"/>
    <w:rsid w:val="005E69DE"/>
    <w:rsid w:val="005E6EFD"/>
    <w:rsid w:val="005E72B9"/>
    <w:rsid w:val="005F04E2"/>
    <w:rsid w:val="005F11C1"/>
    <w:rsid w:val="005F122C"/>
    <w:rsid w:val="005F1A62"/>
    <w:rsid w:val="005F22AD"/>
    <w:rsid w:val="005F234D"/>
    <w:rsid w:val="005F4753"/>
    <w:rsid w:val="005F5D6E"/>
    <w:rsid w:val="005F5DE2"/>
    <w:rsid w:val="005F6885"/>
    <w:rsid w:val="005F6B0E"/>
    <w:rsid w:val="005F74B5"/>
    <w:rsid w:val="006002BA"/>
    <w:rsid w:val="0060053D"/>
    <w:rsid w:val="00600D48"/>
    <w:rsid w:val="00601619"/>
    <w:rsid w:val="00601C54"/>
    <w:rsid w:val="006022C9"/>
    <w:rsid w:val="006030BD"/>
    <w:rsid w:val="00603526"/>
    <w:rsid w:val="006038D1"/>
    <w:rsid w:val="00604524"/>
    <w:rsid w:val="00604C79"/>
    <w:rsid w:val="00604DFC"/>
    <w:rsid w:val="0060548F"/>
    <w:rsid w:val="006054C2"/>
    <w:rsid w:val="006057F5"/>
    <w:rsid w:val="00605FE9"/>
    <w:rsid w:val="0060691C"/>
    <w:rsid w:val="00606994"/>
    <w:rsid w:val="00606EA8"/>
    <w:rsid w:val="006078C2"/>
    <w:rsid w:val="006105A0"/>
    <w:rsid w:val="00611CC1"/>
    <w:rsid w:val="006123AD"/>
    <w:rsid w:val="00612545"/>
    <w:rsid w:val="00612BFE"/>
    <w:rsid w:val="00613164"/>
    <w:rsid w:val="00613298"/>
    <w:rsid w:val="00613633"/>
    <w:rsid w:val="006136AC"/>
    <w:rsid w:val="006136C8"/>
    <w:rsid w:val="00613A60"/>
    <w:rsid w:val="006142A3"/>
    <w:rsid w:val="00614469"/>
    <w:rsid w:val="00614F22"/>
    <w:rsid w:val="00614FC8"/>
    <w:rsid w:val="0061540B"/>
    <w:rsid w:val="006161D6"/>
    <w:rsid w:val="006167FE"/>
    <w:rsid w:val="00617428"/>
    <w:rsid w:val="00620368"/>
    <w:rsid w:val="00623989"/>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583B"/>
    <w:rsid w:val="00637327"/>
    <w:rsid w:val="006402DD"/>
    <w:rsid w:val="006406FF"/>
    <w:rsid w:val="00640F06"/>
    <w:rsid w:val="00641DB6"/>
    <w:rsid w:val="00641FA1"/>
    <w:rsid w:val="006420E2"/>
    <w:rsid w:val="00642537"/>
    <w:rsid w:val="00642A5C"/>
    <w:rsid w:val="00643274"/>
    <w:rsid w:val="00643B46"/>
    <w:rsid w:val="006458B5"/>
    <w:rsid w:val="00646031"/>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57C6"/>
    <w:rsid w:val="00655E98"/>
    <w:rsid w:val="00656568"/>
    <w:rsid w:val="006573F3"/>
    <w:rsid w:val="00657CEA"/>
    <w:rsid w:val="00660090"/>
    <w:rsid w:val="00660229"/>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88F"/>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2E1"/>
    <w:rsid w:val="00684AA6"/>
    <w:rsid w:val="006856C0"/>
    <w:rsid w:val="006877DB"/>
    <w:rsid w:val="00687842"/>
    <w:rsid w:val="00687C17"/>
    <w:rsid w:val="0069017A"/>
    <w:rsid w:val="00690490"/>
    <w:rsid w:val="006918EE"/>
    <w:rsid w:val="00691F11"/>
    <w:rsid w:val="00692682"/>
    <w:rsid w:val="00692A6A"/>
    <w:rsid w:val="00692F61"/>
    <w:rsid w:val="00692F75"/>
    <w:rsid w:val="00694373"/>
    <w:rsid w:val="0069504A"/>
    <w:rsid w:val="00695558"/>
    <w:rsid w:val="00695FEA"/>
    <w:rsid w:val="0069618B"/>
    <w:rsid w:val="0069658E"/>
    <w:rsid w:val="00696C66"/>
    <w:rsid w:val="006A05A5"/>
    <w:rsid w:val="006A0CBB"/>
    <w:rsid w:val="006A1353"/>
    <w:rsid w:val="006A27B2"/>
    <w:rsid w:val="006A2C54"/>
    <w:rsid w:val="006A3B3B"/>
    <w:rsid w:val="006A48AC"/>
    <w:rsid w:val="006A4A7F"/>
    <w:rsid w:val="006A6971"/>
    <w:rsid w:val="006A6E83"/>
    <w:rsid w:val="006A7F13"/>
    <w:rsid w:val="006A7F66"/>
    <w:rsid w:val="006B0442"/>
    <w:rsid w:val="006B04EF"/>
    <w:rsid w:val="006B2AF3"/>
    <w:rsid w:val="006B4BDB"/>
    <w:rsid w:val="006B50FA"/>
    <w:rsid w:val="006B6698"/>
    <w:rsid w:val="006B6F08"/>
    <w:rsid w:val="006C0355"/>
    <w:rsid w:val="006C1590"/>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46"/>
    <w:rsid w:val="006D0182"/>
    <w:rsid w:val="006D08AE"/>
    <w:rsid w:val="006D0A30"/>
    <w:rsid w:val="006D1BCA"/>
    <w:rsid w:val="006D30E6"/>
    <w:rsid w:val="006D35B4"/>
    <w:rsid w:val="006D5047"/>
    <w:rsid w:val="006D516E"/>
    <w:rsid w:val="006D53B5"/>
    <w:rsid w:val="006D669F"/>
    <w:rsid w:val="006D7810"/>
    <w:rsid w:val="006E064C"/>
    <w:rsid w:val="006E0B5C"/>
    <w:rsid w:val="006E0C02"/>
    <w:rsid w:val="006E1452"/>
    <w:rsid w:val="006E1666"/>
    <w:rsid w:val="006E16E6"/>
    <w:rsid w:val="006E1ECC"/>
    <w:rsid w:val="006E2D78"/>
    <w:rsid w:val="006E2E2A"/>
    <w:rsid w:val="006E390D"/>
    <w:rsid w:val="006E41D3"/>
    <w:rsid w:val="006E5442"/>
    <w:rsid w:val="006E5CE9"/>
    <w:rsid w:val="006E64EB"/>
    <w:rsid w:val="006E6706"/>
    <w:rsid w:val="006E673E"/>
    <w:rsid w:val="006E6835"/>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597"/>
    <w:rsid w:val="006F56AE"/>
    <w:rsid w:val="006F5B07"/>
    <w:rsid w:val="006F6028"/>
    <w:rsid w:val="006F6264"/>
    <w:rsid w:val="00700960"/>
    <w:rsid w:val="00700AB6"/>
    <w:rsid w:val="00701B60"/>
    <w:rsid w:val="00701BF4"/>
    <w:rsid w:val="00702525"/>
    <w:rsid w:val="00702C53"/>
    <w:rsid w:val="00703608"/>
    <w:rsid w:val="00703CE3"/>
    <w:rsid w:val="00704106"/>
    <w:rsid w:val="007050EC"/>
    <w:rsid w:val="0070671B"/>
    <w:rsid w:val="00706C20"/>
    <w:rsid w:val="007070E1"/>
    <w:rsid w:val="007109BD"/>
    <w:rsid w:val="007113AE"/>
    <w:rsid w:val="007113C5"/>
    <w:rsid w:val="007114C7"/>
    <w:rsid w:val="007121E9"/>
    <w:rsid w:val="007122A3"/>
    <w:rsid w:val="00712CC1"/>
    <w:rsid w:val="00713027"/>
    <w:rsid w:val="007136E4"/>
    <w:rsid w:val="00714382"/>
    <w:rsid w:val="00714DF4"/>
    <w:rsid w:val="007150DA"/>
    <w:rsid w:val="007155A3"/>
    <w:rsid w:val="00715DCD"/>
    <w:rsid w:val="00716162"/>
    <w:rsid w:val="007167E6"/>
    <w:rsid w:val="00716C7F"/>
    <w:rsid w:val="007170A3"/>
    <w:rsid w:val="00717156"/>
    <w:rsid w:val="007172C3"/>
    <w:rsid w:val="007205B8"/>
    <w:rsid w:val="0072088F"/>
    <w:rsid w:val="00720C46"/>
    <w:rsid w:val="007210DE"/>
    <w:rsid w:val="0072131D"/>
    <w:rsid w:val="00721979"/>
    <w:rsid w:val="00721A7C"/>
    <w:rsid w:val="007223D9"/>
    <w:rsid w:val="00724A26"/>
    <w:rsid w:val="00725116"/>
    <w:rsid w:val="007251C3"/>
    <w:rsid w:val="0072566B"/>
    <w:rsid w:val="00726417"/>
    <w:rsid w:val="00726B9D"/>
    <w:rsid w:val="0072741B"/>
    <w:rsid w:val="00727579"/>
    <w:rsid w:val="00727CFB"/>
    <w:rsid w:val="00730084"/>
    <w:rsid w:val="007307C5"/>
    <w:rsid w:val="00731319"/>
    <w:rsid w:val="007334AD"/>
    <w:rsid w:val="007338BF"/>
    <w:rsid w:val="0073452C"/>
    <w:rsid w:val="0073469E"/>
    <w:rsid w:val="00734B9B"/>
    <w:rsid w:val="00735712"/>
    <w:rsid w:val="007358EB"/>
    <w:rsid w:val="00735E8B"/>
    <w:rsid w:val="00735F06"/>
    <w:rsid w:val="00736291"/>
    <w:rsid w:val="007362E8"/>
    <w:rsid w:val="00736A7B"/>
    <w:rsid w:val="00736C6F"/>
    <w:rsid w:val="00737FB0"/>
    <w:rsid w:val="007402F1"/>
    <w:rsid w:val="0074107A"/>
    <w:rsid w:val="007416D2"/>
    <w:rsid w:val="00741C06"/>
    <w:rsid w:val="00743D37"/>
    <w:rsid w:val="00743F78"/>
    <w:rsid w:val="0074402B"/>
    <w:rsid w:val="00744C1F"/>
    <w:rsid w:val="007456A3"/>
    <w:rsid w:val="00745705"/>
    <w:rsid w:val="00745CF6"/>
    <w:rsid w:val="007465BA"/>
    <w:rsid w:val="00746798"/>
    <w:rsid w:val="00747701"/>
    <w:rsid w:val="007525FD"/>
    <w:rsid w:val="00752C30"/>
    <w:rsid w:val="00752C81"/>
    <w:rsid w:val="007534BE"/>
    <w:rsid w:val="00753964"/>
    <w:rsid w:val="00753AC2"/>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0D35"/>
    <w:rsid w:val="007717DE"/>
    <w:rsid w:val="00771980"/>
    <w:rsid w:val="00771EDD"/>
    <w:rsid w:val="00771FEA"/>
    <w:rsid w:val="00772586"/>
    <w:rsid w:val="007729AF"/>
    <w:rsid w:val="00772DAA"/>
    <w:rsid w:val="00772FF5"/>
    <w:rsid w:val="00773373"/>
    <w:rsid w:val="00773A5A"/>
    <w:rsid w:val="007741C0"/>
    <w:rsid w:val="0077426D"/>
    <w:rsid w:val="00775200"/>
    <w:rsid w:val="00776DC6"/>
    <w:rsid w:val="00777681"/>
    <w:rsid w:val="00777880"/>
    <w:rsid w:val="007806A8"/>
    <w:rsid w:val="00781085"/>
    <w:rsid w:val="007815D3"/>
    <w:rsid w:val="00781AB8"/>
    <w:rsid w:val="007822CF"/>
    <w:rsid w:val="00782A3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3CC"/>
    <w:rsid w:val="007A47D8"/>
    <w:rsid w:val="007A487A"/>
    <w:rsid w:val="007A5290"/>
    <w:rsid w:val="007A5E8D"/>
    <w:rsid w:val="007A5E95"/>
    <w:rsid w:val="007A734B"/>
    <w:rsid w:val="007A79FC"/>
    <w:rsid w:val="007A7DBF"/>
    <w:rsid w:val="007B1830"/>
    <w:rsid w:val="007B2B5C"/>
    <w:rsid w:val="007B2D31"/>
    <w:rsid w:val="007B2E0F"/>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7431"/>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54B7"/>
    <w:rsid w:val="007C55CF"/>
    <w:rsid w:val="007C66BD"/>
    <w:rsid w:val="007C6E34"/>
    <w:rsid w:val="007D0352"/>
    <w:rsid w:val="007D12BA"/>
    <w:rsid w:val="007D1486"/>
    <w:rsid w:val="007D14A1"/>
    <w:rsid w:val="007D38AC"/>
    <w:rsid w:val="007D3BCC"/>
    <w:rsid w:val="007D4675"/>
    <w:rsid w:val="007D46A9"/>
    <w:rsid w:val="007D5A11"/>
    <w:rsid w:val="007D5A49"/>
    <w:rsid w:val="007D627E"/>
    <w:rsid w:val="007D722C"/>
    <w:rsid w:val="007D786A"/>
    <w:rsid w:val="007D7F1F"/>
    <w:rsid w:val="007E04DF"/>
    <w:rsid w:val="007E15A9"/>
    <w:rsid w:val="007E2417"/>
    <w:rsid w:val="007E2565"/>
    <w:rsid w:val="007E32C7"/>
    <w:rsid w:val="007E43FA"/>
    <w:rsid w:val="007E44F9"/>
    <w:rsid w:val="007E460F"/>
    <w:rsid w:val="007E502A"/>
    <w:rsid w:val="007E53EC"/>
    <w:rsid w:val="007E54F5"/>
    <w:rsid w:val="007E6ACE"/>
    <w:rsid w:val="007F05A9"/>
    <w:rsid w:val="007F0B3F"/>
    <w:rsid w:val="007F0BBB"/>
    <w:rsid w:val="007F17E9"/>
    <w:rsid w:val="007F1ECB"/>
    <w:rsid w:val="007F249F"/>
    <w:rsid w:val="007F2583"/>
    <w:rsid w:val="007F277F"/>
    <w:rsid w:val="007F2C04"/>
    <w:rsid w:val="007F39C1"/>
    <w:rsid w:val="007F3BE3"/>
    <w:rsid w:val="007F3CE2"/>
    <w:rsid w:val="007F3EA4"/>
    <w:rsid w:val="007F40A8"/>
    <w:rsid w:val="007F47B2"/>
    <w:rsid w:val="007F5E5E"/>
    <w:rsid w:val="007F6325"/>
    <w:rsid w:val="007F69BA"/>
    <w:rsid w:val="008006D6"/>
    <w:rsid w:val="008007CD"/>
    <w:rsid w:val="00801062"/>
    <w:rsid w:val="00801150"/>
    <w:rsid w:val="00801B3A"/>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233"/>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E61"/>
    <w:rsid w:val="008303F1"/>
    <w:rsid w:val="00830604"/>
    <w:rsid w:val="00830735"/>
    <w:rsid w:val="0083081F"/>
    <w:rsid w:val="00830BB1"/>
    <w:rsid w:val="00831263"/>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2A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0CA7"/>
    <w:rsid w:val="00851BF7"/>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2350"/>
    <w:rsid w:val="00862FE2"/>
    <w:rsid w:val="00864D99"/>
    <w:rsid w:val="00866398"/>
    <w:rsid w:val="00867271"/>
    <w:rsid w:val="0087111E"/>
    <w:rsid w:val="00871403"/>
    <w:rsid w:val="00873298"/>
    <w:rsid w:val="0087390B"/>
    <w:rsid w:val="00873941"/>
    <w:rsid w:val="00873959"/>
    <w:rsid w:val="00874380"/>
    <w:rsid w:val="00874595"/>
    <w:rsid w:val="00874AEC"/>
    <w:rsid w:val="00875752"/>
    <w:rsid w:val="008767A4"/>
    <w:rsid w:val="00876EF6"/>
    <w:rsid w:val="00876F74"/>
    <w:rsid w:val="00880067"/>
    <w:rsid w:val="008804CD"/>
    <w:rsid w:val="008806E4"/>
    <w:rsid w:val="008809D5"/>
    <w:rsid w:val="00880DC8"/>
    <w:rsid w:val="00880E4F"/>
    <w:rsid w:val="00882774"/>
    <w:rsid w:val="0088483A"/>
    <w:rsid w:val="00885DFA"/>
    <w:rsid w:val="00886054"/>
    <w:rsid w:val="00887FA8"/>
    <w:rsid w:val="0089104A"/>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816"/>
    <w:rsid w:val="008A2144"/>
    <w:rsid w:val="008A244A"/>
    <w:rsid w:val="008A2CBD"/>
    <w:rsid w:val="008A2DA5"/>
    <w:rsid w:val="008A3CDD"/>
    <w:rsid w:val="008A3F49"/>
    <w:rsid w:val="008A4713"/>
    <w:rsid w:val="008A6BF4"/>
    <w:rsid w:val="008A71CC"/>
    <w:rsid w:val="008A74A8"/>
    <w:rsid w:val="008B0B5B"/>
    <w:rsid w:val="008B20FD"/>
    <w:rsid w:val="008B2281"/>
    <w:rsid w:val="008B2DE0"/>
    <w:rsid w:val="008B41B3"/>
    <w:rsid w:val="008B461C"/>
    <w:rsid w:val="008B4F34"/>
    <w:rsid w:val="008B595F"/>
    <w:rsid w:val="008B5EB2"/>
    <w:rsid w:val="008B6469"/>
    <w:rsid w:val="008B695B"/>
    <w:rsid w:val="008C10A3"/>
    <w:rsid w:val="008C1187"/>
    <w:rsid w:val="008C12AA"/>
    <w:rsid w:val="008C1D21"/>
    <w:rsid w:val="008C22A6"/>
    <w:rsid w:val="008C3973"/>
    <w:rsid w:val="008C3DB1"/>
    <w:rsid w:val="008C4732"/>
    <w:rsid w:val="008C4B4B"/>
    <w:rsid w:val="008C4C53"/>
    <w:rsid w:val="008C56BD"/>
    <w:rsid w:val="008C5864"/>
    <w:rsid w:val="008C678B"/>
    <w:rsid w:val="008C789E"/>
    <w:rsid w:val="008D0864"/>
    <w:rsid w:val="008D17B4"/>
    <w:rsid w:val="008D22DD"/>
    <w:rsid w:val="008D2A0D"/>
    <w:rsid w:val="008D3DD6"/>
    <w:rsid w:val="008D4149"/>
    <w:rsid w:val="008D447A"/>
    <w:rsid w:val="008D4D76"/>
    <w:rsid w:val="008D4DDC"/>
    <w:rsid w:val="008D4E62"/>
    <w:rsid w:val="008D5BD4"/>
    <w:rsid w:val="008D5D1C"/>
    <w:rsid w:val="008D68E8"/>
    <w:rsid w:val="008D6AA0"/>
    <w:rsid w:val="008D75E6"/>
    <w:rsid w:val="008D7946"/>
    <w:rsid w:val="008D7E95"/>
    <w:rsid w:val="008E0ABC"/>
    <w:rsid w:val="008E1B1C"/>
    <w:rsid w:val="008E2D2C"/>
    <w:rsid w:val="008E2F46"/>
    <w:rsid w:val="008E4B6F"/>
    <w:rsid w:val="008E56BA"/>
    <w:rsid w:val="008E6297"/>
    <w:rsid w:val="008E6A62"/>
    <w:rsid w:val="008E74E5"/>
    <w:rsid w:val="008E784C"/>
    <w:rsid w:val="008E789F"/>
    <w:rsid w:val="008F0377"/>
    <w:rsid w:val="008F05DA"/>
    <w:rsid w:val="008F133E"/>
    <w:rsid w:val="008F15C7"/>
    <w:rsid w:val="008F1860"/>
    <w:rsid w:val="008F18EF"/>
    <w:rsid w:val="008F1C52"/>
    <w:rsid w:val="008F2995"/>
    <w:rsid w:val="008F2AA2"/>
    <w:rsid w:val="008F2ABE"/>
    <w:rsid w:val="008F3245"/>
    <w:rsid w:val="008F336E"/>
    <w:rsid w:val="008F365F"/>
    <w:rsid w:val="008F4093"/>
    <w:rsid w:val="008F4D6B"/>
    <w:rsid w:val="008F5154"/>
    <w:rsid w:val="008F5A70"/>
    <w:rsid w:val="008F7A9B"/>
    <w:rsid w:val="00901EF6"/>
    <w:rsid w:val="00902212"/>
    <w:rsid w:val="009024F8"/>
    <w:rsid w:val="00903563"/>
    <w:rsid w:val="00903805"/>
    <w:rsid w:val="00903CBE"/>
    <w:rsid w:val="00903D71"/>
    <w:rsid w:val="00904A0E"/>
    <w:rsid w:val="00904CE4"/>
    <w:rsid w:val="00905989"/>
    <w:rsid w:val="00905DDB"/>
    <w:rsid w:val="0090612D"/>
    <w:rsid w:val="00906506"/>
    <w:rsid w:val="00906BFC"/>
    <w:rsid w:val="00906D29"/>
    <w:rsid w:val="0090736B"/>
    <w:rsid w:val="00907B79"/>
    <w:rsid w:val="00910C6D"/>
    <w:rsid w:val="00911055"/>
    <w:rsid w:val="00911559"/>
    <w:rsid w:val="00911E0D"/>
    <w:rsid w:val="0091221D"/>
    <w:rsid w:val="009156E7"/>
    <w:rsid w:val="009168DE"/>
    <w:rsid w:val="00921225"/>
    <w:rsid w:val="00921C43"/>
    <w:rsid w:val="0092251F"/>
    <w:rsid w:val="009236DA"/>
    <w:rsid w:val="00923A06"/>
    <w:rsid w:val="00924A1A"/>
    <w:rsid w:val="009259E6"/>
    <w:rsid w:val="00926483"/>
    <w:rsid w:val="00927186"/>
    <w:rsid w:val="0093031A"/>
    <w:rsid w:val="00931141"/>
    <w:rsid w:val="009312F2"/>
    <w:rsid w:val="00931573"/>
    <w:rsid w:val="00931E76"/>
    <w:rsid w:val="00931FC0"/>
    <w:rsid w:val="00933A0E"/>
    <w:rsid w:val="00933EA7"/>
    <w:rsid w:val="009341B7"/>
    <w:rsid w:val="009364AC"/>
    <w:rsid w:val="0093705D"/>
    <w:rsid w:val="00937107"/>
    <w:rsid w:val="00937797"/>
    <w:rsid w:val="0094098C"/>
    <w:rsid w:val="009430D3"/>
    <w:rsid w:val="00943719"/>
    <w:rsid w:val="00944D53"/>
    <w:rsid w:val="009457A7"/>
    <w:rsid w:val="00945877"/>
    <w:rsid w:val="00945A2B"/>
    <w:rsid w:val="00946CD9"/>
    <w:rsid w:val="00947140"/>
    <w:rsid w:val="009471B9"/>
    <w:rsid w:val="009479D2"/>
    <w:rsid w:val="00950212"/>
    <w:rsid w:val="00950F71"/>
    <w:rsid w:val="00950F82"/>
    <w:rsid w:val="00952051"/>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43E"/>
    <w:rsid w:val="00964981"/>
    <w:rsid w:val="00965B75"/>
    <w:rsid w:val="009673B5"/>
    <w:rsid w:val="00967702"/>
    <w:rsid w:val="00970A7C"/>
    <w:rsid w:val="00971527"/>
    <w:rsid w:val="009715AD"/>
    <w:rsid w:val="0097246A"/>
    <w:rsid w:val="00973033"/>
    <w:rsid w:val="0097380E"/>
    <w:rsid w:val="009755AF"/>
    <w:rsid w:val="00975937"/>
    <w:rsid w:val="009768AE"/>
    <w:rsid w:val="009771E3"/>
    <w:rsid w:val="00980459"/>
    <w:rsid w:val="00980625"/>
    <w:rsid w:val="00983F05"/>
    <w:rsid w:val="00983F47"/>
    <w:rsid w:val="009849C3"/>
    <w:rsid w:val="009851D9"/>
    <w:rsid w:val="00986177"/>
    <w:rsid w:val="0098673B"/>
    <w:rsid w:val="009868EA"/>
    <w:rsid w:val="009871D6"/>
    <w:rsid w:val="0098725E"/>
    <w:rsid w:val="009873E6"/>
    <w:rsid w:val="00991D3F"/>
    <w:rsid w:val="0099263F"/>
    <w:rsid w:val="00993A7E"/>
    <w:rsid w:val="00995174"/>
    <w:rsid w:val="00996A52"/>
    <w:rsid w:val="0099762E"/>
    <w:rsid w:val="00997ABB"/>
    <w:rsid w:val="009A0BC0"/>
    <w:rsid w:val="009A0CB6"/>
    <w:rsid w:val="009A10CD"/>
    <w:rsid w:val="009A14DC"/>
    <w:rsid w:val="009A1CE7"/>
    <w:rsid w:val="009A1EE8"/>
    <w:rsid w:val="009A2304"/>
    <w:rsid w:val="009A3385"/>
    <w:rsid w:val="009A4F03"/>
    <w:rsid w:val="009A7384"/>
    <w:rsid w:val="009A7E96"/>
    <w:rsid w:val="009B0FF4"/>
    <w:rsid w:val="009B26C3"/>
    <w:rsid w:val="009B3549"/>
    <w:rsid w:val="009B37D5"/>
    <w:rsid w:val="009B3FCD"/>
    <w:rsid w:val="009B4FA5"/>
    <w:rsid w:val="009B4FE6"/>
    <w:rsid w:val="009B502D"/>
    <w:rsid w:val="009B587D"/>
    <w:rsid w:val="009B6008"/>
    <w:rsid w:val="009B6202"/>
    <w:rsid w:val="009B630A"/>
    <w:rsid w:val="009B7EA6"/>
    <w:rsid w:val="009C0406"/>
    <w:rsid w:val="009C046C"/>
    <w:rsid w:val="009C2247"/>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317"/>
    <w:rsid w:val="009D281D"/>
    <w:rsid w:val="009D2BDB"/>
    <w:rsid w:val="009D4B96"/>
    <w:rsid w:val="009D4D61"/>
    <w:rsid w:val="009D56DB"/>
    <w:rsid w:val="009D57B5"/>
    <w:rsid w:val="009D7356"/>
    <w:rsid w:val="009D7B43"/>
    <w:rsid w:val="009D7C18"/>
    <w:rsid w:val="009E072E"/>
    <w:rsid w:val="009E0F48"/>
    <w:rsid w:val="009E13FA"/>
    <w:rsid w:val="009E23E5"/>
    <w:rsid w:val="009E2D98"/>
    <w:rsid w:val="009E33C4"/>
    <w:rsid w:val="009E3581"/>
    <w:rsid w:val="009E3964"/>
    <w:rsid w:val="009E43CE"/>
    <w:rsid w:val="009E4890"/>
    <w:rsid w:val="009E4C79"/>
    <w:rsid w:val="009E5262"/>
    <w:rsid w:val="009E54FD"/>
    <w:rsid w:val="009E5653"/>
    <w:rsid w:val="009E5DF0"/>
    <w:rsid w:val="009E65A6"/>
    <w:rsid w:val="009E6883"/>
    <w:rsid w:val="009E6A1C"/>
    <w:rsid w:val="009E6D5C"/>
    <w:rsid w:val="009E7CE4"/>
    <w:rsid w:val="009F18DA"/>
    <w:rsid w:val="009F1BC3"/>
    <w:rsid w:val="009F25D0"/>
    <w:rsid w:val="009F5311"/>
    <w:rsid w:val="009F5925"/>
    <w:rsid w:val="009F6496"/>
    <w:rsid w:val="009F68A4"/>
    <w:rsid w:val="009F737C"/>
    <w:rsid w:val="00A008A7"/>
    <w:rsid w:val="00A009EB"/>
    <w:rsid w:val="00A0177A"/>
    <w:rsid w:val="00A020D9"/>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2B9"/>
    <w:rsid w:val="00A133FA"/>
    <w:rsid w:val="00A13C02"/>
    <w:rsid w:val="00A13E0A"/>
    <w:rsid w:val="00A14D63"/>
    <w:rsid w:val="00A1525D"/>
    <w:rsid w:val="00A15587"/>
    <w:rsid w:val="00A16529"/>
    <w:rsid w:val="00A16C78"/>
    <w:rsid w:val="00A17D3C"/>
    <w:rsid w:val="00A21108"/>
    <w:rsid w:val="00A21F09"/>
    <w:rsid w:val="00A23789"/>
    <w:rsid w:val="00A23F5F"/>
    <w:rsid w:val="00A251D4"/>
    <w:rsid w:val="00A25ADC"/>
    <w:rsid w:val="00A265AA"/>
    <w:rsid w:val="00A26629"/>
    <w:rsid w:val="00A2687D"/>
    <w:rsid w:val="00A26987"/>
    <w:rsid w:val="00A26E14"/>
    <w:rsid w:val="00A27EB9"/>
    <w:rsid w:val="00A300B2"/>
    <w:rsid w:val="00A32B61"/>
    <w:rsid w:val="00A32BD5"/>
    <w:rsid w:val="00A32DBF"/>
    <w:rsid w:val="00A32DC8"/>
    <w:rsid w:val="00A37213"/>
    <w:rsid w:val="00A379CF"/>
    <w:rsid w:val="00A37E1A"/>
    <w:rsid w:val="00A37E7B"/>
    <w:rsid w:val="00A407ED"/>
    <w:rsid w:val="00A40D8C"/>
    <w:rsid w:val="00A40DAC"/>
    <w:rsid w:val="00A40E2D"/>
    <w:rsid w:val="00A41F27"/>
    <w:rsid w:val="00A423E9"/>
    <w:rsid w:val="00A42577"/>
    <w:rsid w:val="00A42E04"/>
    <w:rsid w:val="00A42F08"/>
    <w:rsid w:val="00A430F0"/>
    <w:rsid w:val="00A43378"/>
    <w:rsid w:val="00A43C36"/>
    <w:rsid w:val="00A447D8"/>
    <w:rsid w:val="00A4521E"/>
    <w:rsid w:val="00A46724"/>
    <w:rsid w:val="00A46EC5"/>
    <w:rsid w:val="00A46FC2"/>
    <w:rsid w:val="00A50290"/>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4E1"/>
    <w:rsid w:val="00A55792"/>
    <w:rsid w:val="00A55AF0"/>
    <w:rsid w:val="00A55EAD"/>
    <w:rsid w:val="00A56205"/>
    <w:rsid w:val="00A562A9"/>
    <w:rsid w:val="00A569CF"/>
    <w:rsid w:val="00A56A34"/>
    <w:rsid w:val="00A573E4"/>
    <w:rsid w:val="00A60132"/>
    <w:rsid w:val="00A60382"/>
    <w:rsid w:val="00A60DE6"/>
    <w:rsid w:val="00A60F29"/>
    <w:rsid w:val="00A61A46"/>
    <w:rsid w:val="00A623A8"/>
    <w:rsid w:val="00A623C4"/>
    <w:rsid w:val="00A62893"/>
    <w:rsid w:val="00A62D53"/>
    <w:rsid w:val="00A62E16"/>
    <w:rsid w:val="00A62FBC"/>
    <w:rsid w:val="00A64C07"/>
    <w:rsid w:val="00A64E58"/>
    <w:rsid w:val="00A64E9F"/>
    <w:rsid w:val="00A672A2"/>
    <w:rsid w:val="00A672F0"/>
    <w:rsid w:val="00A7135F"/>
    <w:rsid w:val="00A71652"/>
    <w:rsid w:val="00A7168C"/>
    <w:rsid w:val="00A71CA3"/>
    <w:rsid w:val="00A71FC8"/>
    <w:rsid w:val="00A73340"/>
    <w:rsid w:val="00A74196"/>
    <w:rsid w:val="00A74252"/>
    <w:rsid w:val="00A742CB"/>
    <w:rsid w:val="00A74337"/>
    <w:rsid w:val="00A74735"/>
    <w:rsid w:val="00A74974"/>
    <w:rsid w:val="00A7506F"/>
    <w:rsid w:val="00A76EAC"/>
    <w:rsid w:val="00A80A9D"/>
    <w:rsid w:val="00A82896"/>
    <w:rsid w:val="00A83B82"/>
    <w:rsid w:val="00A8447F"/>
    <w:rsid w:val="00A84F17"/>
    <w:rsid w:val="00A852A7"/>
    <w:rsid w:val="00A85712"/>
    <w:rsid w:val="00A85D24"/>
    <w:rsid w:val="00A85D54"/>
    <w:rsid w:val="00A85FBC"/>
    <w:rsid w:val="00A86053"/>
    <w:rsid w:val="00A876FA"/>
    <w:rsid w:val="00A9005D"/>
    <w:rsid w:val="00A904CF"/>
    <w:rsid w:val="00A90520"/>
    <w:rsid w:val="00A90B07"/>
    <w:rsid w:val="00A91016"/>
    <w:rsid w:val="00A91DEC"/>
    <w:rsid w:val="00A92028"/>
    <w:rsid w:val="00A9202D"/>
    <w:rsid w:val="00A9208F"/>
    <w:rsid w:val="00A936EC"/>
    <w:rsid w:val="00A93ACC"/>
    <w:rsid w:val="00A94508"/>
    <w:rsid w:val="00A94BF5"/>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F14"/>
    <w:rsid w:val="00AA502D"/>
    <w:rsid w:val="00AA5273"/>
    <w:rsid w:val="00AA6419"/>
    <w:rsid w:val="00AA6612"/>
    <w:rsid w:val="00AA7890"/>
    <w:rsid w:val="00AB1A48"/>
    <w:rsid w:val="00AB24A5"/>
    <w:rsid w:val="00AB31CA"/>
    <w:rsid w:val="00AB350B"/>
    <w:rsid w:val="00AB4375"/>
    <w:rsid w:val="00AB44B9"/>
    <w:rsid w:val="00AB4C70"/>
    <w:rsid w:val="00AB508F"/>
    <w:rsid w:val="00AB52BB"/>
    <w:rsid w:val="00AB589A"/>
    <w:rsid w:val="00AB6482"/>
    <w:rsid w:val="00AB7842"/>
    <w:rsid w:val="00AB7962"/>
    <w:rsid w:val="00AB7A62"/>
    <w:rsid w:val="00AB7AD4"/>
    <w:rsid w:val="00AB7EC3"/>
    <w:rsid w:val="00AC2096"/>
    <w:rsid w:val="00AC3991"/>
    <w:rsid w:val="00AC49CD"/>
    <w:rsid w:val="00AC4A04"/>
    <w:rsid w:val="00AC5600"/>
    <w:rsid w:val="00AC5C52"/>
    <w:rsid w:val="00AC5CD8"/>
    <w:rsid w:val="00AC7546"/>
    <w:rsid w:val="00AC7DF8"/>
    <w:rsid w:val="00AD004E"/>
    <w:rsid w:val="00AD044C"/>
    <w:rsid w:val="00AD0869"/>
    <w:rsid w:val="00AD19DE"/>
    <w:rsid w:val="00AD1FE5"/>
    <w:rsid w:val="00AD2492"/>
    <w:rsid w:val="00AD2835"/>
    <w:rsid w:val="00AD2E1B"/>
    <w:rsid w:val="00AD44D3"/>
    <w:rsid w:val="00AD61A8"/>
    <w:rsid w:val="00AD6452"/>
    <w:rsid w:val="00AD652A"/>
    <w:rsid w:val="00AD6E33"/>
    <w:rsid w:val="00AE0377"/>
    <w:rsid w:val="00AE0616"/>
    <w:rsid w:val="00AE0F0C"/>
    <w:rsid w:val="00AE1083"/>
    <w:rsid w:val="00AE1227"/>
    <w:rsid w:val="00AE1229"/>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54A"/>
    <w:rsid w:val="00AF2AAF"/>
    <w:rsid w:val="00AF2D6E"/>
    <w:rsid w:val="00AF2FBA"/>
    <w:rsid w:val="00AF304D"/>
    <w:rsid w:val="00AF3139"/>
    <w:rsid w:val="00AF3720"/>
    <w:rsid w:val="00AF3FB6"/>
    <w:rsid w:val="00AF69E8"/>
    <w:rsid w:val="00AF6FA9"/>
    <w:rsid w:val="00AF73FC"/>
    <w:rsid w:val="00B00884"/>
    <w:rsid w:val="00B02280"/>
    <w:rsid w:val="00B0307A"/>
    <w:rsid w:val="00B068F8"/>
    <w:rsid w:val="00B073CB"/>
    <w:rsid w:val="00B0774E"/>
    <w:rsid w:val="00B106AA"/>
    <w:rsid w:val="00B10FCB"/>
    <w:rsid w:val="00B12A56"/>
    <w:rsid w:val="00B131B8"/>
    <w:rsid w:val="00B14182"/>
    <w:rsid w:val="00B1529A"/>
    <w:rsid w:val="00B15863"/>
    <w:rsid w:val="00B15C0B"/>
    <w:rsid w:val="00B15D2E"/>
    <w:rsid w:val="00B17221"/>
    <w:rsid w:val="00B17F57"/>
    <w:rsid w:val="00B20128"/>
    <w:rsid w:val="00B20376"/>
    <w:rsid w:val="00B20A16"/>
    <w:rsid w:val="00B21156"/>
    <w:rsid w:val="00B21715"/>
    <w:rsid w:val="00B2295D"/>
    <w:rsid w:val="00B22B36"/>
    <w:rsid w:val="00B22DBA"/>
    <w:rsid w:val="00B2307D"/>
    <w:rsid w:val="00B230C1"/>
    <w:rsid w:val="00B2556B"/>
    <w:rsid w:val="00B25D6C"/>
    <w:rsid w:val="00B25DA4"/>
    <w:rsid w:val="00B26D04"/>
    <w:rsid w:val="00B30C0B"/>
    <w:rsid w:val="00B32116"/>
    <w:rsid w:val="00B3277E"/>
    <w:rsid w:val="00B32AB9"/>
    <w:rsid w:val="00B33AA4"/>
    <w:rsid w:val="00B33CF9"/>
    <w:rsid w:val="00B33D24"/>
    <w:rsid w:val="00B33DD1"/>
    <w:rsid w:val="00B3459F"/>
    <w:rsid w:val="00B347CF"/>
    <w:rsid w:val="00B35AC3"/>
    <w:rsid w:val="00B35D04"/>
    <w:rsid w:val="00B36598"/>
    <w:rsid w:val="00B406C0"/>
    <w:rsid w:val="00B4094C"/>
    <w:rsid w:val="00B4168E"/>
    <w:rsid w:val="00B42721"/>
    <w:rsid w:val="00B42DD2"/>
    <w:rsid w:val="00B42FE9"/>
    <w:rsid w:val="00B43911"/>
    <w:rsid w:val="00B43B08"/>
    <w:rsid w:val="00B45243"/>
    <w:rsid w:val="00B4739F"/>
    <w:rsid w:val="00B47797"/>
    <w:rsid w:val="00B47819"/>
    <w:rsid w:val="00B50847"/>
    <w:rsid w:val="00B50FBA"/>
    <w:rsid w:val="00B514F8"/>
    <w:rsid w:val="00B521EC"/>
    <w:rsid w:val="00B5268A"/>
    <w:rsid w:val="00B52F73"/>
    <w:rsid w:val="00B532C4"/>
    <w:rsid w:val="00B5342A"/>
    <w:rsid w:val="00B57A45"/>
    <w:rsid w:val="00B57FCF"/>
    <w:rsid w:val="00B60057"/>
    <w:rsid w:val="00B600AC"/>
    <w:rsid w:val="00B60A77"/>
    <w:rsid w:val="00B61E48"/>
    <w:rsid w:val="00B62E85"/>
    <w:rsid w:val="00B63DEC"/>
    <w:rsid w:val="00B64047"/>
    <w:rsid w:val="00B7074B"/>
    <w:rsid w:val="00B70AD8"/>
    <w:rsid w:val="00B7162C"/>
    <w:rsid w:val="00B71AFF"/>
    <w:rsid w:val="00B71E86"/>
    <w:rsid w:val="00B722C2"/>
    <w:rsid w:val="00B724AF"/>
    <w:rsid w:val="00B72658"/>
    <w:rsid w:val="00B7298C"/>
    <w:rsid w:val="00B72D64"/>
    <w:rsid w:val="00B731C9"/>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4BDD"/>
    <w:rsid w:val="00B8575E"/>
    <w:rsid w:val="00B865E8"/>
    <w:rsid w:val="00B86BA3"/>
    <w:rsid w:val="00B874B7"/>
    <w:rsid w:val="00B901B1"/>
    <w:rsid w:val="00B90483"/>
    <w:rsid w:val="00B9070D"/>
    <w:rsid w:val="00B91E94"/>
    <w:rsid w:val="00B91EB7"/>
    <w:rsid w:val="00B92059"/>
    <w:rsid w:val="00B92154"/>
    <w:rsid w:val="00B92331"/>
    <w:rsid w:val="00B92BAC"/>
    <w:rsid w:val="00B951DD"/>
    <w:rsid w:val="00B95988"/>
    <w:rsid w:val="00B96A54"/>
    <w:rsid w:val="00B96DAC"/>
    <w:rsid w:val="00B971A8"/>
    <w:rsid w:val="00B97ADA"/>
    <w:rsid w:val="00B97B7E"/>
    <w:rsid w:val="00B97B91"/>
    <w:rsid w:val="00BA04CD"/>
    <w:rsid w:val="00BA07AB"/>
    <w:rsid w:val="00BA0F6E"/>
    <w:rsid w:val="00BA1979"/>
    <w:rsid w:val="00BA401A"/>
    <w:rsid w:val="00BA4CAD"/>
    <w:rsid w:val="00BA4E4D"/>
    <w:rsid w:val="00BA5438"/>
    <w:rsid w:val="00BA5530"/>
    <w:rsid w:val="00BA618A"/>
    <w:rsid w:val="00BA6849"/>
    <w:rsid w:val="00BA6B5B"/>
    <w:rsid w:val="00BA79C0"/>
    <w:rsid w:val="00BA7DB9"/>
    <w:rsid w:val="00BB0253"/>
    <w:rsid w:val="00BB1B41"/>
    <w:rsid w:val="00BB1F6D"/>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7242"/>
    <w:rsid w:val="00BC74E6"/>
    <w:rsid w:val="00BC76F5"/>
    <w:rsid w:val="00BC77DA"/>
    <w:rsid w:val="00BC7F00"/>
    <w:rsid w:val="00BD00F4"/>
    <w:rsid w:val="00BD0C9C"/>
    <w:rsid w:val="00BD1197"/>
    <w:rsid w:val="00BD1E6F"/>
    <w:rsid w:val="00BD2C3C"/>
    <w:rsid w:val="00BD37AB"/>
    <w:rsid w:val="00BD3C7F"/>
    <w:rsid w:val="00BD4491"/>
    <w:rsid w:val="00BD45A6"/>
    <w:rsid w:val="00BD49DC"/>
    <w:rsid w:val="00BD5977"/>
    <w:rsid w:val="00BD5AD7"/>
    <w:rsid w:val="00BD62F3"/>
    <w:rsid w:val="00BD6C75"/>
    <w:rsid w:val="00BD71CA"/>
    <w:rsid w:val="00BE1101"/>
    <w:rsid w:val="00BE1B06"/>
    <w:rsid w:val="00BE39D3"/>
    <w:rsid w:val="00BE3D35"/>
    <w:rsid w:val="00BE454B"/>
    <w:rsid w:val="00BE4AEE"/>
    <w:rsid w:val="00BE5C1E"/>
    <w:rsid w:val="00BE64A0"/>
    <w:rsid w:val="00BE6DE9"/>
    <w:rsid w:val="00BE703B"/>
    <w:rsid w:val="00BF1E3E"/>
    <w:rsid w:val="00BF2130"/>
    <w:rsid w:val="00BF509F"/>
    <w:rsid w:val="00BF510F"/>
    <w:rsid w:val="00BF556F"/>
    <w:rsid w:val="00BF648F"/>
    <w:rsid w:val="00BF6968"/>
    <w:rsid w:val="00BF7956"/>
    <w:rsid w:val="00C0041C"/>
    <w:rsid w:val="00C0056C"/>
    <w:rsid w:val="00C01802"/>
    <w:rsid w:val="00C030D9"/>
    <w:rsid w:val="00C031BC"/>
    <w:rsid w:val="00C03518"/>
    <w:rsid w:val="00C05A38"/>
    <w:rsid w:val="00C05D08"/>
    <w:rsid w:val="00C07CAF"/>
    <w:rsid w:val="00C07CBF"/>
    <w:rsid w:val="00C10078"/>
    <w:rsid w:val="00C1249F"/>
    <w:rsid w:val="00C124ED"/>
    <w:rsid w:val="00C125C3"/>
    <w:rsid w:val="00C12C77"/>
    <w:rsid w:val="00C13140"/>
    <w:rsid w:val="00C13336"/>
    <w:rsid w:val="00C1339D"/>
    <w:rsid w:val="00C14A6F"/>
    <w:rsid w:val="00C157BC"/>
    <w:rsid w:val="00C15B76"/>
    <w:rsid w:val="00C15C57"/>
    <w:rsid w:val="00C15D4C"/>
    <w:rsid w:val="00C1609D"/>
    <w:rsid w:val="00C177A7"/>
    <w:rsid w:val="00C21B81"/>
    <w:rsid w:val="00C21FA8"/>
    <w:rsid w:val="00C222BD"/>
    <w:rsid w:val="00C22EF0"/>
    <w:rsid w:val="00C23A86"/>
    <w:rsid w:val="00C23DE0"/>
    <w:rsid w:val="00C24F82"/>
    <w:rsid w:val="00C25736"/>
    <w:rsid w:val="00C25BCD"/>
    <w:rsid w:val="00C2635E"/>
    <w:rsid w:val="00C275AD"/>
    <w:rsid w:val="00C27E8B"/>
    <w:rsid w:val="00C27F3B"/>
    <w:rsid w:val="00C30887"/>
    <w:rsid w:val="00C313D1"/>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2C49"/>
    <w:rsid w:val="00C435E9"/>
    <w:rsid w:val="00C43835"/>
    <w:rsid w:val="00C44556"/>
    <w:rsid w:val="00C4577C"/>
    <w:rsid w:val="00C4579E"/>
    <w:rsid w:val="00C45A05"/>
    <w:rsid w:val="00C46F64"/>
    <w:rsid w:val="00C471E3"/>
    <w:rsid w:val="00C47F72"/>
    <w:rsid w:val="00C51C62"/>
    <w:rsid w:val="00C52064"/>
    <w:rsid w:val="00C525AA"/>
    <w:rsid w:val="00C52D98"/>
    <w:rsid w:val="00C52DC4"/>
    <w:rsid w:val="00C540FE"/>
    <w:rsid w:val="00C54AAD"/>
    <w:rsid w:val="00C553B1"/>
    <w:rsid w:val="00C555D3"/>
    <w:rsid w:val="00C5567B"/>
    <w:rsid w:val="00C55CCF"/>
    <w:rsid w:val="00C5755B"/>
    <w:rsid w:val="00C57A07"/>
    <w:rsid w:val="00C6064D"/>
    <w:rsid w:val="00C6098C"/>
    <w:rsid w:val="00C61408"/>
    <w:rsid w:val="00C61659"/>
    <w:rsid w:val="00C6256B"/>
    <w:rsid w:val="00C62D3F"/>
    <w:rsid w:val="00C631F0"/>
    <w:rsid w:val="00C638F0"/>
    <w:rsid w:val="00C655B9"/>
    <w:rsid w:val="00C65A8D"/>
    <w:rsid w:val="00C65FEA"/>
    <w:rsid w:val="00C664F1"/>
    <w:rsid w:val="00C67917"/>
    <w:rsid w:val="00C67B6F"/>
    <w:rsid w:val="00C70DE2"/>
    <w:rsid w:val="00C71854"/>
    <w:rsid w:val="00C728F3"/>
    <w:rsid w:val="00C72A48"/>
    <w:rsid w:val="00C72CCA"/>
    <w:rsid w:val="00C73028"/>
    <w:rsid w:val="00C743E9"/>
    <w:rsid w:val="00C74CEB"/>
    <w:rsid w:val="00C7665D"/>
    <w:rsid w:val="00C80AD2"/>
    <w:rsid w:val="00C80B2B"/>
    <w:rsid w:val="00C832A5"/>
    <w:rsid w:val="00C83713"/>
    <w:rsid w:val="00C83AFF"/>
    <w:rsid w:val="00C84E68"/>
    <w:rsid w:val="00C855FF"/>
    <w:rsid w:val="00C85706"/>
    <w:rsid w:val="00C85C2C"/>
    <w:rsid w:val="00C862F0"/>
    <w:rsid w:val="00C863EF"/>
    <w:rsid w:val="00C86845"/>
    <w:rsid w:val="00C8726B"/>
    <w:rsid w:val="00C87874"/>
    <w:rsid w:val="00C879E9"/>
    <w:rsid w:val="00C9017B"/>
    <w:rsid w:val="00C90760"/>
    <w:rsid w:val="00C90D48"/>
    <w:rsid w:val="00C914C9"/>
    <w:rsid w:val="00C92353"/>
    <w:rsid w:val="00C928BD"/>
    <w:rsid w:val="00C9366E"/>
    <w:rsid w:val="00C936FD"/>
    <w:rsid w:val="00C94242"/>
    <w:rsid w:val="00C955B7"/>
    <w:rsid w:val="00C96036"/>
    <w:rsid w:val="00C96ED4"/>
    <w:rsid w:val="00C97473"/>
    <w:rsid w:val="00CA003A"/>
    <w:rsid w:val="00CA2170"/>
    <w:rsid w:val="00CA2C52"/>
    <w:rsid w:val="00CA4855"/>
    <w:rsid w:val="00CA526D"/>
    <w:rsid w:val="00CA5914"/>
    <w:rsid w:val="00CA5D8F"/>
    <w:rsid w:val="00CA713F"/>
    <w:rsid w:val="00CA728E"/>
    <w:rsid w:val="00CA748C"/>
    <w:rsid w:val="00CA7904"/>
    <w:rsid w:val="00CA7B55"/>
    <w:rsid w:val="00CB0C4A"/>
    <w:rsid w:val="00CB16CC"/>
    <w:rsid w:val="00CB199B"/>
    <w:rsid w:val="00CB3989"/>
    <w:rsid w:val="00CB486B"/>
    <w:rsid w:val="00CB4CEB"/>
    <w:rsid w:val="00CB5883"/>
    <w:rsid w:val="00CB59B6"/>
    <w:rsid w:val="00CB59D8"/>
    <w:rsid w:val="00CB5D4C"/>
    <w:rsid w:val="00CB6544"/>
    <w:rsid w:val="00CB7906"/>
    <w:rsid w:val="00CC08EB"/>
    <w:rsid w:val="00CC0A82"/>
    <w:rsid w:val="00CC1194"/>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5ADC"/>
    <w:rsid w:val="00CE5CF6"/>
    <w:rsid w:val="00CE65FA"/>
    <w:rsid w:val="00CE672E"/>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97A"/>
    <w:rsid w:val="00D01DBE"/>
    <w:rsid w:val="00D031E1"/>
    <w:rsid w:val="00D04B3F"/>
    <w:rsid w:val="00D05D8C"/>
    <w:rsid w:val="00D079CB"/>
    <w:rsid w:val="00D10A4D"/>
    <w:rsid w:val="00D10A90"/>
    <w:rsid w:val="00D12DD3"/>
    <w:rsid w:val="00D12EA6"/>
    <w:rsid w:val="00D13F25"/>
    <w:rsid w:val="00D145C5"/>
    <w:rsid w:val="00D16748"/>
    <w:rsid w:val="00D16F9E"/>
    <w:rsid w:val="00D16FA6"/>
    <w:rsid w:val="00D174D2"/>
    <w:rsid w:val="00D2062E"/>
    <w:rsid w:val="00D206A5"/>
    <w:rsid w:val="00D21171"/>
    <w:rsid w:val="00D221D7"/>
    <w:rsid w:val="00D22A65"/>
    <w:rsid w:val="00D243A7"/>
    <w:rsid w:val="00D24630"/>
    <w:rsid w:val="00D25054"/>
    <w:rsid w:val="00D25761"/>
    <w:rsid w:val="00D27086"/>
    <w:rsid w:val="00D27253"/>
    <w:rsid w:val="00D27607"/>
    <w:rsid w:val="00D27D23"/>
    <w:rsid w:val="00D27F36"/>
    <w:rsid w:val="00D30B19"/>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A59"/>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C58"/>
    <w:rsid w:val="00D66D97"/>
    <w:rsid w:val="00D672D1"/>
    <w:rsid w:val="00D674F4"/>
    <w:rsid w:val="00D6770F"/>
    <w:rsid w:val="00D67C8C"/>
    <w:rsid w:val="00D7020E"/>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468"/>
    <w:rsid w:val="00D927B0"/>
    <w:rsid w:val="00D927FD"/>
    <w:rsid w:val="00D93843"/>
    <w:rsid w:val="00D94134"/>
    <w:rsid w:val="00D95597"/>
    <w:rsid w:val="00D959DF"/>
    <w:rsid w:val="00D969AA"/>
    <w:rsid w:val="00D9723D"/>
    <w:rsid w:val="00D9761B"/>
    <w:rsid w:val="00D97B74"/>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494"/>
    <w:rsid w:val="00DB7755"/>
    <w:rsid w:val="00DC0AE6"/>
    <w:rsid w:val="00DC0F3F"/>
    <w:rsid w:val="00DC13E9"/>
    <w:rsid w:val="00DC152D"/>
    <w:rsid w:val="00DC1B93"/>
    <w:rsid w:val="00DC265A"/>
    <w:rsid w:val="00DC326D"/>
    <w:rsid w:val="00DC3325"/>
    <w:rsid w:val="00DC35A2"/>
    <w:rsid w:val="00DC370C"/>
    <w:rsid w:val="00DC3E0E"/>
    <w:rsid w:val="00DC3EAC"/>
    <w:rsid w:val="00DC42F9"/>
    <w:rsid w:val="00DC5148"/>
    <w:rsid w:val="00DC52ED"/>
    <w:rsid w:val="00DC6855"/>
    <w:rsid w:val="00DC6E29"/>
    <w:rsid w:val="00DC716E"/>
    <w:rsid w:val="00DC75E6"/>
    <w:rsid w:val="00DD0369"/>
    <w:rsid w:val="00DD1B10"/>
    <w:rsid w:val="00DD33F7"/>
    <w:rsid w:val="00DD3DF9"/>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07"/>
    <w:rsid w:val="00DE595E"/>
    <w:rsid w:val="00DE7B5A"/>
    <w:rsid w:val="00DF058A"/>
    <w:rsid w:val="00DF1DFA"/>
    <w:rsid w:val="00DF1EBF"/>
    <w:rsid w:val="00DF2135"/>
    <w:rsid w:val="00DF215B"/>
    <w:rsid w:val="00DF2C08"/>
    <w:rsid w:val="00DF30DD"/>
    <w:rsid w:val="00DF4286"/>
    <w:rsid w:val="00DF4F93"/>
    <w:rsid w:val="00DF6B6D"/>
    <w:rsid w:val="00DF7E69"/>
    <w:rsid w:val="00E00625"/>
    <w:rsid w:val="00E0144E"/>
    <w:rsid w:val="00E01544"/>
    <w:rsid w:val="00E018FF"/>
    <w:rsid w:val="00E01D86"/>
    <w:rsid w:val="00E02017"/>
    <w:rsid w:val="00E02F7C"/>
    <w:rsid w:val="00E03001"/>
    <w:rsid w:val="00E03285"/>
    <w:rsid w:val="00E0370A"/>
    <w:rsid w:val="00E05055"/>
    <w:rsid w:val="00E054D7"/>
    <w:rsid w:val="00E05A88"/>
    <w:rsid w:val="00E0620D"/>
    <w:rsid w:val="00E06408"/>
    <w:rsid w:val="00E069B3"/>
    <w:rsid w:val="00E06AED"/>
    <w:rsid w:val="00E06BC5"/>
    <w:rsid w:val="00E076E5"/>
    <w:rsid w:val="00E07CD5"/>
    <w:rsid w:val="00E113F6"/>
    <w:rsid w:val="00E12987"/>
    <w:rsid w:val="00E13195"/>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4B3"/>
    <w:rsid w:val="00E22C9F"/>
    <w:rsid w:val="00E25719"/>
    <w:rsid w:val="00E25818"/>
    <w:rsid w:val="00E25E53"/>
    <w:rsid w:val="00E26DB3"/>
    <w:rsid w:val="00E300E6"/>
    <w:rsid w:val="00E302B0"/>
    <w:rsid w:val="00E3099D"/>
    <w:rsid w:val="00E3134C"/>
    <w:rsid w:val="00E3273E"/>
    <w:rsid w:val="00E32921"/>
    <w:rsid w:val="00E32B41"/>
    <w:rsid w:val="00E32E01"/>
    <w:rsid w:val="00E33020"/>
    <w:rsid w:val="00E33F90"/>
    <w:rsid w:val="00E3464C"/>
    <w:rsid w:val="00E34953"/>
    <w:rsid w:val="00E357B6"/>
    <w:rsid w:val="00E35CD0"/>
    <w:rsid w:val="00E365AF"/>
    <w:rsid w:val="00E3685C"/>
    <w:rsid w:val="00E37075"/>
    <w:rsid w:val="00E3784B"/>
    <w:rsid w:val="00E4050B"/>
    <w:rsid w:val="00E4233B"/>
    <w:rsid w:val="00E42B9B"/>
    <w:rsid w:val="00E432C5"/>
    <w:rsid w:val="00E441A5"/>
    <w:rsid w:val="00E44659"/>
    <w:rsid w:val="00E44F2B"/>
    <w:rsid w:val="00E4677A"/>
    <w:rsid w:val="00E46BD1"/>
    <w:rsid w:val="00E4796D"/>
    <w:rsid w:val="00E47CCB"/>
    <w:rsid w:val="00E5006C"/>
    <w:rsid w:val="00E50359"/>
    <w:rsid w:val="00E50622"/>
    <w:rsid w:val="00E50869"/>
    <w:rsid w:val="00E52644"/>
    <w:rsid w:val="00E53891"/>
    <w:rsid w:val="00E54002"/>
    <w:rsid w:val="00E541C9"/>
    <w:rsid w:val="00E54CE4"/>
    <w:rsid w:val="00E54DEC"/>
    <w:rsid w:val="00E55416"/>
    <w:rsid w:val="00E5542F"/>
    <w:rsid w:val="00E557C7"/>
    <w:rsid w:val="00E55E14"/>
    <w:rsid w:val="00E562BB"/>
    <w:rsid w:val="00E5708F"/>
    <w:rsid w:val="00E61DED"/>
    <w:rsid w:val="00E62127"/>
    <w:rsid w:val="00E62C29"/>
    <w:rsid w:val="00E64DAD"/>
    <w:rsid w:val="00E6610F"/>
    <w:rsid w:val="00E66266"/>
    <w:rsid w:val="00E662D6"/>
    <w:rsid w:val="00E66397"/>
    <w:rsid w:val="00E6642C"/>
    <w:rsid w:val="00E67FB9"/>
    <w:rsid w:val="00E70A04"/>
    <w:rsid w:val="00E70FFF"/>
    <w:rsid w:val="00E716E1"/>
    <w:rsid w:val="00E72043"/>
    <w:rsid w:val="00E72B95"/>
    <w:rsid w:val="00E738CB"/>
    <w:rsid w:val="00E73A1F"/>
    <w:rsid w:val="00E73E10"/>
    <w:rsid w:val="00E74661"/>
    <w:rsid w:val="00E7481A"/>
    <w:rsid w:val="00E74B87"/>
    <w:rsid w:val="00E76523"/>
    <w:rsid w:val="00E76A1D"/>
    <w:rsid w:val="00E77196"/>
    <w:rsid w:val="00E77720"/>
    <w:rsid w:val="00E77C88"/>
    <w:rsid w:val="00E77EE0"/>
    <w:rsid w:val="00E8032F"/>
    <w:rsid w:val="00E80D6A"/>
    <w:rsid w:val="00E81920"/>
    <w:rsid w:val="00E820E1"/>
    <w:rsid w:val="00E82F46"/>
    <w:rsid w:val="00E83EB0"/>
    <w:rsid w:val="00E84EA5"/>
    <w:rsid w:val="00E85466"/>
    <w:rsid w:val="00E854C0"/>
    <w:rsid w:val="00E868FF"/>
    <w:rsid w:val="00E86F5D"/>
    <w:rsid w:val="00E87A87"/>
    <w:rsid w:val="00E87C8A"/>
    <w:rsid w:val="00E87CFD"/>
    <w:rsid w:val="00E87DB5"/>
    <w:rsid w:val="00E87DDB"/>
    <w:rsid w:val="00E87F02"/>
    <w:rsid w:val="00E910B1"/>
    <w:rsid w:val="00E9136F"/>
    <w:rsid w:val="00E9168A"/>
    <w:rsid w:val="00E920E9"/>
    <w:rsid w:val="00E93CF8"/>
    <w:rsid w:val="00E9436D"/>
    <w:rsid w:val="00E94851"/>
    <w:rsid w:val="00E94A62"/>
    <w:rsid w:val="00E9527A"/>
    <w:rsid w:val="00E95933"/>
    <w:rsid w:val="00E96978"/>
    <w:rsid w:val="00E96AEE"/>
    <w:rsid w:val="00E9714D"/>
    <w:rsid w:val="00E9777C"/>
    <w:rsid w:val="00E97ADE"/>
    <w:rsid w:val="00EA0DC8"/>
    <w:rsid w:val="00EA12D1"/>
    <w:rsid w:val="00EA1903"/>
    <w:rsid w:val="00EA239D"/>
    <w:rsid w:val="00EA28F3"/>
    <w:rsid w:val="00EA2B7F"/>
    <w:rsid w:val="00EA3806"/>
    <w:rsid w:val="00EA398C"/>
    <w:rsid w:val="00EA3CF1"/>
    <w:rsid w:val="00EA3EA6"/>
    <w:rsid w:val="00EA4A06"/>
    <w:rsid w:val="00EA5639"/>
    <w:rsid w:val="00EA5C53"/>
    <w:rsid w:val="00EA6CB3"/>
    <w:rsid w:val="00EA6DCD"/>
    <w:rsid w:val="00EA7775"/>
    <w:rsid w:val="00EB0D8F"/>
    <w:rsid w:val="00EB2283"/>
    <w:rsid w:val="00EB23E7"/>
    <w:rsid w:val="00EB259E"/>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453"/>
    <w:rsid w:val="00EC3A24"/>
    <w:rsid w:val="00EC3C1A"/>
    <w:rsid w:val="00EC3C52"/>
    <w:rsid w:val="00EC44D5"/>
    <w:rsid w:val="00EC4DD5"/>
    <w:rsid w:val="00EC4FD2"/>
    <w:rsid w:val="00EC5BD1"/>
    <w:rsid w:val="00ED08A7"/>
    <w:rsid w:val="00ED0A84"/>
    <w:rsid w:val="00ED0F49"/>
    <w:rsid w:val="00ED0FAC"/>
    <w:rsid w:val="00ED1A31"/>
    <w:rsid w:val="00ED272D"/>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8E3"/>
    <w:rsid w:val="00EF2BCD"/>
    <w:rsid w:val="00EF31E8"/>
    <w:rsid w:val="00EF38B8"/>
    <w:rsid w:val="00EF3BC1"/>
    <w:rsid w:val="00EF4980"/>
    <w:rsid w:val="00EF4B84"/>
    <w:rsid w:val="00EF535B"/>
    <w:rsid w:val="00EF53A5"/>
    <w:rsid w:val="00EF5E6B"/>
    <w:rsid w:val="00EF646C"/>
    <w:rsid w:val="00EF7553"/>
    <w:rsid w:val="00EF77AD"/>
    <w:rsid w:val="00EF7D8B"/>
    <w:rsid w:val="00F0140E"/>
    <w:rsid w:val="00F01817"/>
    <w:rsid w:val="00F031D3"/>
    <w:rsid w:val="00F03224"/>
    <w:rsid w:val="00F03C12"/>
    <w:rsid w:val="00F04CD9"/>
    <w:rsid w:val="00F0633B"/>
    <w:rsid w:val="00F06EC3"/>
    <w:rsid w:val="00F078F6"/>
    <w:rsid w:val="00F0799C"/>
    <w:rsid w:val="00F07BB8"/>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25F4"/>
    <w:rsid w:val="00F23E4C"/>
    <w:rsid w:val="00F24149"/>
    <w:rsid w:val="00F24C14"/>
    <w:rsid w:val="00F24D25"/>
    <w:rsid w:val="00F25CCE"/>
    <w:rsid w:val="00F262D8"/>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4956"/>
    <w:rsid w:val="00F359EF"/>
    <w:rsid w:val="00F35FE1"/>
    <w:rsid w:val="00F367DF"/>
    <w:rsid w:val="00F36C24"/>
    <w:rsid w:val="00F401E5"/>
    <w:rsid w:val="00F40998"/>
    <w:rsid w:val="00F41D1A"/>
    <w:rsid w:val="00F42DCB"/>
    <w:rsid w:val="00F42DF1"/>
    <w:rsid w:val="00F43D29"/>
    <w:rsid w:val="00F447EC"/>
    <w:rsid w:val="00F44888"/>
    <w:rsid w:val="00F44D69"/>
    <w:rsid w:val="00F45547"/>
    <w:rsid w:val="00F45E3E"/>
    <w:rsid w:val="00F45FE9"/>
    <w:rsid w:val="00F46A0E"/>
    <w:rsid w:val="00F47051"/>
    <w:rsid w:val="00F47C45"/>
    <w:rsid w:val="00F510AA"/>
    <w:rsid w:val="00F513E9"/>
    <w:rsid w:val="00F51DCB"/>
    <w:rsid w:val="00F51F06"/>
    <w:rsid w:val="00F52FCD"/>
    <w:rsid w:val="00F53603"/>
    <w:rsid w:val="00F5368D"/>
    <w:rsid w:val="00F53866"/>
    <w:rsid w:val="00F53A75"/>
    <w:rsid w:val="00F53B9F"/>
    <w:rsid w:val="00F53D99"/>
    <w:rsid w:val="00F53ED2"/>
    <w:rsid w:val="00F53FEA"/>
    <w:rsid w:val="00F5521F"/>
    <w:rsid w:val="00F558A8"/>
    <w:rsid w:val="00F60460"/>
    <w:rsid w:val="00F608B1"/>
    <w:rsid w:val="00F60DD9"/>
    <w:rsid w:val="00F615D0"/>
    <w:rsid w:val="00F62084"/>
    <w:rsid w:val="00F622DB"/>
    <w:rsid w:val="00F62598"/>
    <w:rsid w:val="00F628A2"/>
    <w:rsid w:val="00F62DC6"/>
    <w:rsid w:val="00F636A0"/>
    <w:rsid w:val="00F63A1B"/>
    <w:rsid w:val="00F64A78"/>
    <w:rsid w:val="00F663DF"/>
    <w:rsid w:val="00F667EB"/>
    <w:rsid w:val="00F702AD"/>
    <w:rsid w:val="00F7051A"/>
    <w:rsid w:val="00F7132D"/>
    <w:rsid w:val="00F71A92"/>
    <w:rsid w:val="00F7264F"/>
    <w:rsid w:val="00F7390F"/>
    <w:rsid w:val="00F7406D"/>
    <w:rsid w:val="00F741F9"/>
    <w:rsid w:val="00F74BD3"/>
    <w:rsid w:val="00F75B1A"/>
    <w:rsid w:val="00F803F5"/>
    <w:rsid w:val="00F80686"/>
    <w:rsid w:val="00F80712"/>
    <w:rsid w:val="00F8114D"/>
    <w:rsid w:val="00F83748"/>
    <w:rsid w:val="00F842F8"/>
    <w:rsid w:val="00F849E2"/>
    <w:rsid w:val="00F84A38"/>
    <w:rsid w:val="00F84BC6"/>
    <w:rsid w:val="00F8593B"/>
    <w:rsid w:val="00F85E9E"/>
    <w:rsid w:val="00F8625E"/>
    <w:rsid w:val="00F8634A"/>
    <w:rsid w:val="00F8688F"/>
    <w:rsid w:val="00F873F0"/>
    <w:rsid w:val="00F87CB0"/>
    <w:rsid w:val="00F906C7"/>
    <w:rsid w:val="00F90FD8"/>
    <w:rsid w:val="00F91C74"/>
    <w:rsid w:val="00F91CFF"/>
    <w:rsid w:val="00F92174"/>
    <w:rsid w:val="00F92359"/>
    <w:rsid w:val="00F92988"/>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DBA"/>
    <w:rsid w:val="00FA704B"/>
    <w:rsid w:val="00FA7093"/>
    <w:rsid w:val="00FA7DC4"/>
    <w:rsid w:val="00FA7F41"/>
    <w:rsid w:val="00FB08E7"/>
    <w:rsid w:val="00FB1401"/>
    <w:rsid w:val="00FB1598"/>
    <w:rsid w:val="00FB1B6D"/>
    <w:rsid w:val="00FB1F93"/>
    <w:rsid w:val="00FB24F4"/>
    <w:rsid w:val="00FB26E7"/>
    <w:rsid w:val="00FB48C7"/>
    <w:rsid w:val="00FB56B7"/>
    <w:rsid w:val="00FB5884"/>
    <w:rsid w:val="00FB6751"/>
    <w:rsid w:val="00FB7512"/>
    <w:rsid w:val="00FB78B0"/>
    <w:rsid w:val="00FB7DFB"/>
    <w:rsid w:val="00FC065E"/>
    <w:rsid w:val="00FC0AFD"/>
    <w:rsid w:val="00FC10E5"/>
    <w:rsid w:val="00FC12D9"/>
    <w:rsid w:val="00FC1974"/>
    <w:rsid w:val="00FC2107"/>
    <w:rsid w:val="00FC218A"/>
    <w:rsid w:val="00FC2348"/>
    <w:rsid w:val="00FC28C5"/>
    <w:rsid w:val="00FC3C1E"/>
    <w:rsid w:val="00FC570B"/>
    <w:rsid w:val="00FC61B8"/>
    <w:rsid w:val="00FC6D49"/>
    <w:rsid w:val="00FC6D5F"/>
    <w:rsid w:val="00FC6F12"/>
    <w:rsid w:val="00FC755B"/>
    <w:rsid w:val="00FC7612"/>
    <w:rsid w:val="00FC7E97"/>
    <w:rsid w:val="00FC7F44"/>
    <w:rsid w:val="00FD293F"/>
    <w:rsid w:val="00FD2C4F"/>
    <w:rsid w:val="00FD5169"/>
    <w:rsid w:val="00FD7941"/>
    <w:rsid w:val="00FD7948"/>
    <w:rsid w:val="00FE02C6"/>
    <w:rsid w:val="00FE089D"/>
    <w:rsid w:val="00FE1721"/>
    <w:rsid w:val="00FE18D0"/>
    <w:rsid w:val="00FE1A14"/>
    <w:rsid w:val="00FE1F4E"/>
    <w:rsid w:val="00FE2404"/>
    <w:rsid w:val="00FE257E"/>
    <w:rsid w:val="00FE315D"/>
    <w:rsid w:val="00FE3636"/>
    <w:rsid w:val="00FE3ABC"/>
    <w:rsid w:val="00FE4DFB"/>
    <w:rsid w:val="00FE4F53"/>
    <w:rsid w:val="00FE532E"/>
    <w:rsid w:val="00FE54B9"/>
    <w:rsid w:val="00FE5CB5"/>
    <w:rsid w:val="00FF0DB9"/>
    <w:rsid w:val="00FF104C"/>
    <w:rsid w:val="00FF10EC"/>
    <w:rsid w:val="00FF1AAC"/>
    <w:rsid w:val="00FF1B32"/>
    <w:rsid w:val="00FF25A1"/>
    <w:rsid w:val="00FF29D4"/>
    <w:rsid w:val="00FF29D9"/>
    <w:rsid w:val="00FF2AB0"/>
    <w:rsid w:val="00FF6EE2"/>
    <w:rsid w:val="00FF6F5C"/>
    <w:rsid w:val="00FF702A"/>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B74"/>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spacing w:before="100" w:beforeAutospacing="1" w:after="100" w:afterAutospacing="1"/>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spacing w:before="360" w:after="240"/>
    </w:pPr>
    <w:rPr>
      <w:b/>
      <w:i/>
      <w:sz w:val="26"/>
    </w:rPr>
  </w:style>
  <w:style w:type="paragraph" w:customStyle="1" w:styleId="INDENT1">
    <w:name w:val="INDENT1"/>
    <w:basedOn w:val="Normal"/>
    <w:rsid w:val="00F03224"/>
    <w:pPr>
      <w:ind w:left="851"/>
    </w:pPr>
  </w:style>
  <w:style w:type="paragraph" w:customStyle="1" w:styleId="INDENT2">
    <w:name w:val="INDENT2"/>
    <w:basedOn w:val="Normal"/>
    <w:rsid w:val="00F03224"/>
    <w:pPr>
      <w:ind w:left="1135" w:hanging="284"/>
    </w:pPr>
  </w:style>
  <w:style w:type="paragraph" w:customStyle="1" w:styleId="INDENT3">
    <w:name w:val="INDENT3"/>
    <w:basedOn w:val="Normal"/>
    <w:rsid w:val="00F03224"/>
    <w:pPr>
      <w:ind w:left="1701" w:hanging="567"/>
    </w:pPr>
  </w:style>
  <w:style w:type="paragraph" w:customStyle="1" w:styleId="FigureTitle">
    <w:name w:val="Figure_Title"/>
    <w:basedOn w:val="Normal"/>
    <w:next w:val="Normal"/>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F03224"/>
    <w:pPr>
      <w:keepNext/>
      <w:keepLines/>
    </w:pPr>
    <w:rPr>
      <w:b/>
    </w:rPr>
  </w:style>
  <w:style w:type="paragraph" w:customStyle="1" w:styleId="enumlev2">
    <w:name w:val="enumlev2"/>
    <w:basedOn w:val="Normal"/>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03224"/>
    <w:pPr>
      <w:keepNext/>
      <w:keepLines/>
      <w:spacing w:before="240"/>
      <w:ind w:left="1418"/>
    </w:pPr>
    <w:rPr>
      <w:rFonts w:ascii="Arial" w:hAnsi="Arial"/>
      <w:b/>
      <w:sz w:val="36"/>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rPr>
      <w:i/>
      <w:color w:val="0000FF"/>
    </w:rPr>
  </w:style>
  <w:style w:type="paragraph" w:styleId="CommentText">
    <w:name w:val="annotation text"/>
    <w:basedOn w:val="Normal"/>
    <w:link w:val="CommentTextChar"/>
    <w:semiHidden/>
    <w:rsid w:val="00F03224"/>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snapToGrid w:val="0"/>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pPr>
    <w:rPr>
      <w:lang w:eastAsia="en-GB"/>
    </w:rPr>
  </w:style>
  <w:style w:type="paragraph" w:styleId="ListNumber4">
    <w:name w:val="List Number 4"/>
    <w:basedOn w:val="Normal"/>
    <w:unhideWhenUsed/>
    <w:rsid w:val="00F03224"/>
    <w:pPr>
      <w:numPr>
        <w:numId w:val="2"/>
      </w:numPr>
      <w:tabs>
        <w:tab w:val="num" w:pos="1209"/>
      </w:tabs>
      <w:ind w:left="1209"/>
    </w:pPr>
    <w:rPr>
      <w:lang w:eastAsia="en-GB"/>
    </w:rPr>
  </w:style>
  <w:style w:type="paragraph" w:styleId="ListNumber5">
    <w:name w:val="List Number 5"/>
    <w:basedOn w:val="Normal"/>
    <w:unhideWhenUsed/>
    <w:rsid w:val="00F03224"/>
    <w:pPr>
      <w:tabs>
        <w:tab w:val="num" w:pos="851"/>
        <w:tab w:val="num" w:pos="1800"/>
      </w:tabs>
      <w:ind w:left="1800" w:hanging="851"/>
    </w:pPr>
    <w:rPr>
      <w:lang w:eastAsia="en-GB"/>
    </w:rPr>
  </w:style>
  <w:style w:type="paragraph" w:styleId="Title">
    <w:name w:val="Title"/>
    <w:basedOn w:val="Normal"/>
    <w:next w:val="Normal"/>
    <w:link w:val="TitleChar"/>
    <w:qFormat/>
    <w:rsid w:val="00F03224"/>
    <w:pPr>
      <w:spacing w:before="240" w:after="60"/>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pPr>
    <w:rPr>
      <w:rFonts w:ascii="Arial" w:hAnsi="Arial"/>
      <w:lang w:val="fr-FR"/>
    </w:rPr>
  </w:style>
  <w:style w:type="paragraph" w:customStyle="1" w:styleId="p20">
    <w:name w:val="p20"/>
    <w:basedOn w:val="Normal"/>
    <w:rsid w:val="00F03224"/>
    <w:pPr>
      <w:snapToGrid w:val="0"/>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spacing w:beforeLines="20" w:afterLines="10"/>
      <w:ind w:right="284"/>
      <w:jc w:val="both"/>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spacing w:before="100" w:beforeAutospacing="1" w:after="100" w:afterAutospacing="1"/>
    </w:pPr>
  </w:style>
  <w:style w:type="paragraph" w:customStyle="1" w:styleId="10">
    <w:name w:val="吹き出し1"/>
    <w:basedOn w:val="Normal"/>
    <w:semiHidden/>
    <w:rsid w:val="00F03224"/>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Normal"/>
    <w:next w:val="Normal"/>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pPr>
    <w:rPr>
      <w:b/>
      <w:lang w:eastAsia="en-GB"/>
    </w:rPr>
  </w:style>
  <w:style w:type="paragraph" w:customStyle="1" w:styleId="HE">
    <w:name w:val="HE"/>
    <w:basedOn w:val="Normal"/>
    <w:rsid w:val="00F03224"/>
    <w:rPr>
      <w:b/>
      <w:lang w:eastAsia="en-GB"/>
    </w:rPr>
  </w:style>
  <w:style w:type="paragraph" w:customStyle="1" w:styleId="HO">
    <w:name w:val="HO"/>
    <w:basedOn w:val="Normal"/>
    <w:rsid w:val="00F03224"/>
    <w:pPr>
      <w:jc w:val="right"/>
    </w:pPr>
    <w:rPr>
      <w:b/>
      <w:lang w:eastAsia="en-GB"/>
    </w:rPr>
  </w:style>
  <w:style w:type="paragraph" w:customStyle="1" w:styleId="WP">
    <w:name w:val="WP"/>
    <w:basedOn w:val="Normal"/>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rPr>
      <w:lang w:eastAsia="en-GB"/>
    </w:rPr>
  </w:style>
  <w:style w:type="paragraph" w:customStyle="1" w:styleId="Para1">
    <w:name w:val="Para1"/>
    <w:basedOn w:val="Normal"/>
    <w:rsid w:val="00F03224"/>
    <w:pPr>
      <w:spacing w:before="120" w:after="120"/>
    </w:pPr>
    <w:rPr>
      <w:lang w:eastAsia="en-GB"/>
    </w:rPr>
  </w:style>
  <w:style w:type="paragraph" w:customStyle="1" w:styleId="Teststep">
    <w:name w:val="Test step"/>
    <w:basedOn w:val="Normal"/>
    <w:rsid w:val="00F03224"/>
    <w:pPr>
      <w:tabs>
        <w:tab w:val="left" w:pos="720"/>
      </w:tabs>
      <w:ind w:left="720" w:hanging="720"/>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pPr>
    <w:rPr>
      <w:b/>
      <w:lang w:eastAsia="en-GB"/>
    </w:rPr>
  </w:style>
  <w:style w:type="paragraph" w:customStyle="1" w:styleId="table">
    <w:name w:val="table"/>
    <w:basedOn w:val="Normal"/>
    <w:next w:val="Normal"/>
    <w:rsid w:val="00F03224"/>
    <w:pPr>
      <w:jc w:val="center"/>
    </w:pPr>
    <w:rPr>
      <w:lang w:eastAsia="en-GB"/>
    </w:rPr>
  </w:style>
  <w:style w:type="paragraph" w:customStyle="1" w:styleId="t2">
    <w:name w:val="t2"/>
    <w:basedOn w:val="Normal"/>
    <w:rsid w:val="00F03224"/>
    <w:rPr>
      <w:lang w:eastAsia="en-GB"/>
    </w:rPr>
  </w:style>
  <w:style w:type="paragraph" w:customStyle="1" w:styleId="CommentNokia">
    <w:name w:val="Comment Nokia"/>
    <w:basedOn w:val="Normal"/>
    <w:rsid w:val="00F03224"/>
    <w:pPr>
      <w:tabs>
        <w:tab w:val="left" w:pos="360"/>
      </w:tabs>
      <w:ind w:left="360" w:hanging="360"/>
    </w:pPr>
    <w:rPr>
      <w:sz w:val="22"/>
      <w:lang w:eastAsia="en-GB"/>
    </w:rPr>
  </w:style>
  <w:style w:type="paragraph" w:customStyle="1" w:styleId="Copyright">
    <w:name w:val="Copyright"/>
    <w:basedOn w:val="Normal"/>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ind w:left="567" w:hanging="283"/>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spacing w:after="220"/>
      <w:ind w:left="1298"/>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spacing w:line="360" w:lineRule="auto"/>
      <w:ind w:firstLineChars="200" w:firstLine="420"/>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rPr>
      <w:rFonts w:ascii="SimSun" w:eastAsia="SimSun" w:hAnsi="SimSun" w:cs="SimSun"/>
    </w:rPr>
  </w:style>
  <w:style w:type="paragraph" w:customStyle="1" w:styleId="tah0">
    <w:name w:val="tah"/>
    <w:basedOn w:val="Normal"/>
    <w:uiPriority w:val="99"/>
    <w:semiHidden/>
    <w:rsid w:val="005F1A62"/>
    <w:rPr>
      <w:rFonts w:ascii="SimSun" w:eastAsia="SimSun" w:hAnsi="SimSun" w:cs="SimSun"/>
    </w:rPr>
  </w:style>
  <w:style w:type="paragraph" w:customStyle="1" w:styleId="tac0">
    <w:name w:val="tac"/>
    <w:basedOn w:val="Normal"/>
    <w:uiPriority w:val="99"/>
    <w:semiHidden/>
    <w:rsid w:val="005F1A62"/>
    <w:rPr>
      <w:rFonts w:ascii="SimSun" w:eastAsia="SimSun" w:hAnsi="SimSun" w:cs="SimSun"/>
    </w:rPr>
  </w:style>
  <w:style w:type="paragraph" w:customStyle="1" w:styleId="tan0">
    <w:name w:val="tan"/>
    <w:basedOn w:val="Normal"/>
    <w:uiPriority w:val="99"/>
    <w:semiHidden/>
    <w:rsid w:val="005F1A62"/>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BodyText"/>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PlaceholderText">
    <w:name w:val="Placeholder Text"/>
    <w:basedOn w:val="DefaultParagraphFont"/>
    <w:uiPriority w:val="99"/>
    <w:semiHidden/>
    <w:rsid w:val="003A073F"/>
    <w:rPr>
      <w:color w:val="808080"/>
    </w:rPr>
  </w:style>
  <w:style w:type="character" w:styleId="Emphasis">
    <w:name w:val="Emphasis"/>
    <w:qFormat/>
    <w:rsid w:val="00A74337"/>
    <w:rPr>
      <w:i/>
      <w:iCs/>
    </w:rPr>
  </w:style>
  <w:style w:type="table" w:customStyle="1" w:styleId="TableGrid4">
    <w:name w:val="Table Grid4"/>
    <w:basedOn w:val="TableNormal"/>
    <w:next w:val="TableGrid"/>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BF510F"/>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4796492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4054573">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8331800-65FD-DF41-BD7F-2CF233AB9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10</TotalTime>
  <Pages>6</Pages>
  <Words>1328</Words>
  <Characters>7571</Characters>
  <Application>Microsoft Office Word</Application>
  <DocSecurity>0</DocSecurity>
  <Lines>63</Lines>
  <Paragraphs>17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8882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Apple - Jerry Cui</cp:lastModifiedBy>
  <cp:revision>12</cp:revision>
  <cp:lastPrinted>2016-08-05T18:54:00Z</cp:lastPrinted>
  <dcterms:created xsi:type="dcterms:W3CDTF">2023-09-22T04:04:00Z</dcterms:created>
  <dcterms:modified xsi:type="dcterms:W3CDTF">2023-09-27T21:53:00Z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